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57D1" w14:textId="77777777" w:rsidR="00CD6EF0" w:rsidRDefault="00CD6EF0" w:rsidP="00CD6EF0">
      <w:pPr>
        <w:jc w:val="center"/>
        <w:rPr>
          <w:rFonts w:ascii="Arial"/>
          <w:shd w:val="clear" w:color="auto" w:fill="FFFF00"/>
        </w:rPr>
      </w:pPr>
      <w:r>
        <w:rPr>
          <w:rFonts w:ascii="Arial"/>
          <w:noProof/>
        </w:rPr>
        <w:drawing>
          <wp:inline distT="0" distB="0" distL="0" distR="0" wp14:anchorId="79F64F69" wp14:editId="79515DF6">
            <wp:extent cx="971550" cy="920986"/>
            <wp:effectExtent l="0" t="0" r="0" b="0"/>
            <wp:docPr id="1073741825"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age1.png" descr="Immagine che contiene testo, schermata, Carattere, logo&#10;&#10;Descrizione generata automaticamente"/>
                    <pic:cNvPicPr/>
                  </pic:nvPicPr>
                  <pic:blipFill>
                    <a:blip r:embed="rId8"/>
                    <a:stretch>
                      <a:fillRect/>
                    </a:stretch>
                  </pic:blipFill>
                  <pic:spPr>
                    <a:xfrm>
                      <a:off x="0" y="0"/>
                      <a:ext cx="971550" cy="920986"/>
                    </a:xfrm>
                    <a:prstGeom prst="rect">
                      <a:avLst/>
                    </a:prstGeom>
                    <a:ln w="12700" cap="flat">
                      <a:noFill/>
                      <a:miter lim="400000"/>
                    </a:ln>
                    <a:effectLst/>
                  </pic:spPr>
                </pic:pic>
              </a:graphicData>
            </a:graphic>
          </wp:inline>
        </w:drawing>
      </w:r>
    </w:p>
    <w:p w14:paraId="20B7947D" w14:textId="77777777" w:rsidR="00CD6EF0" w:rsidRDefault="00CD6EF0" w:rsidP="00CD6EF0">
      <w:pPr>
        <w:pStyle w:val="Intestazione"/>
        <w:tabs>
          <w:tab w:val="clear" w:pos="9638"/>
          <w:tab w:val="right" w:pos="9612"/>
        </w:tabs>
        <w:jc w:val="center"/>
        <w:rPr>
          <w:rFonts w:ascii="Helvetica"/>
          <w:b/>
          <w:bCs/>
        </w:rPr>
      </w:pPr>
    </w:p>
    <w:p w14:paraId="68F2EC11" w14:textId="77777777" w:rsidR="002056AF" w:rsidRDefault="002056AF" w:rsidP="002056AF">
      <w:pPr>
        <w:pStyle w:val="Intestazione"/>
        <w:keepLines/>
        <w:widowControl w:val="0"/>
        <w:tabs>
          <w:tab w:val="right" w:pos="9612"/>
        </w:tabs>
        <w:suppressAutoHyphens/>
        <w:jc w:val="center"/>
        <w:rPr>
          <w:rFonts w:ascii="Arial" w:hAnsi="Arial" w:cs="Arial"/>
          <w:color w:val="000000" w:themeColor="text1"/>
        </w:rPr>
      </w:pPr>
      <w:r>
        <w:rPr>
          <w:rFonts w:ascii="Arial" w:hAnsi="Arial" w:cs="Arial"/>
          <w:color w:val="000000" w:themeColor="text1"/>
        </w:rPr>
        <w:t>Giunta Regionale della Campania</w:t>
      </w:r>
    </w:p>
    <w:p w14:paraId="4A573D83" w14:textId="77777777" w:rsidR="002056AF" w:rsidRDefault="002056AF" w:rsidP="002056AF">
      <w:pPr>
        <w:pStyle w:val="Intestazione"/>
        <w:keepLines/>
        <w:widowControl w:val="0"/>
        <w:tabs>
          <w:tab w:val="right" w:pos="9612"/>
        </w:tabs>
        <w:suppressAutoHyphens/>
        <w:jc w:val="center"/>
        <w:rPr>
          <w:rFonts w:ascii="Arial" w:eastAsia="Arial Bold" w:hAnsi="Arial" w:cs="Arial"/>
          <w:color w:val="000000" w:themeColor="text1"/>
        </w:rPr>
      </w:pPr>
      <w:r>
        <w:rPr>
          <w:rFonts w:ascii="Arial" w:eastAsia="Calibri" w:hAnsi="Arial" w:cs="Arial"/>
          <w:color w:val="000000" w:themeColor="text1"/>
        </w:rPr>
        <w:t>Direzione Generale per le Risorse Strumentali</w:t>
      </w:r>
    </w:p>
    <w:p w14:paraId="0FDFB5AA" w14:textId="3527A8E9" w:rsidR="002056AF" w:rsidRDefault="002056AF" w:rsidP="00F93E9D">
      <w:pPr>
        <w:pStyle w:val="Titolo"/>
        <w:keepLines/>
        <w:widowControl w:val="0"/>
        <w:suppressAutoHyphens/>
        <w:ind w:left="851" w:right="1133"/>
        <w:rPr>
          <w:rFonts w:ascii="Arial" w:eastAsia="Arial Unicode MS" w:hAnsi="Arial" w:cs="Arial"/>
          <w:b w:val="0"/>
          <w:bCs w:val="0"/>
          <w:color w:val="000000" w:themeColor="text1"/>
          <w:sz w:val="24"/>
          <w:szCs w:val="24"/>
        </w:rPr>
      </w:pPr>
      <w:r>
        <w:rPr>
          <w:rFonts w:ascii="Arial" w:hAnsi="Arial" w:cs="Arial"/>
          <w:b w:val="0"/>
          <w:bCs w:val="0"/>
          <w:color w:val="000000" w:themeColor="text1"/>
          <w:sz w:val="24"/>
          <w:szCs w:val="24"/>
        </w:rPr>
        <w:t xml:space="preserve">STAFF 50.15.91 - Funzioni di supporto </w:t>
      </w:r>
      <w:r w:rsidR="00B92251">
        <w:rPr>
          <w:rFonts w:ascii="Arial" w:hAnsi="Arial" w:cs="Arial"/>
          <w:b w:val="0"/>
          <w:bCs w:val="0"/>
          <w:color w:val="000000" w:themeColor="text1"/>
          <w:sz w:val="24"/>
          <w:szCs w:val="24"/>
        </w:rPr>
        <w:t>T</w:t>
      </w:r>
      <w:r>
        <w:rPr>
          <w:rFonts w:ascii="Arial" w:hAnsi="Arial" w:cs="Arial"/>
          <w:b w:val="0"/>
          <w:bCs w:val="0"/>
          <w:color w:val="000000" w:themeColor="text1"/>
          <w:sz w:val="24"/>
          <w:szCs w:val="24"/>
        </w:rPr>
        <w:t>ecnico-operativo</w:t>
      </w:r>
    </w:p>
    <w:p w14:paraId="4ED65BE0" w14:textId="77777777" w:rsidR="002056AF" w:rsidRDefault="002056AF" w:rsidP="00CD6EF0">
      <w:pPr>
        <w:pStyle w:val="Intestazione"/>
        <w:tabs>
          <w:tab w:val="clear" w:pos="9638"/>
          <w:tab w:val="right" w:pos="9612"/>
        </w:tabs>
        <w:jc w:val="center"/>
        <w:rPr>
          <w:rFonts w:ascii="Helvetica"/>
          <w:b/>
          <w:bCs/>
        </w:rPr>
      </w:pPr>
    </w:p>
    <w:p w14:paraId="0205F5B7" w14:textId="77777777" w:rsidR="00EF6496" w:rsidRDefault="00EF6496" w:rsidP="00EF6496">
      <w:pPr>
        <w:pStyle w:val="Titolo"/>
        <w:keepLines/>
        <w:widowControl w:val="0"/>
        <w:suppressAutoHyphens/>
        <w:rPr>
          <w:rFonts w:ascii="Arial" w:eastAsia="Arial" w:hAnsi="Arial" w:cs="Arial"/>
          <w:b w:val="0"/>
          <w:bCs w:val="0"/>
          <w:color w:val="000000" w:themeColor="text1"/>
          <w:sz w:val="20"/>
          <w:szCs w:val="20"/>
        </w:rPr>
      </w:pPr>
    </w:p>
    <w:p w14:paraId="6F9FFC6C" w14:textId="77777777" w:rsidR="002056AF" w:rsidRPr="00F8055B" w:rsidRDefault="002056AF" w:rsidP="00EF6496">
      <w:pPr>
        <w:pStyle w:val="Titolo"/>
        <w:keepLines/>
        <w:widowControl w:val="0"/>
        <w:suppressAutoHyphens/>
        <w:rPr>
          <w:rFonts w:ascii="Arial" w:eastAsia="Arial" w:hAnsi="Arial" w:cs="Arial"/>
          <w:b w:val="0"/>
          <w:bCs w:val="0"/>
          <w:color w:val="000000" w:themeColor="text1"/>
          <w:sz w:val="20"/>
          <w:szCs w:val="20"/>
        </w:rPr>
      </w:pPr>
    </w:p>
    <w:p w14:paraId="39B02082" w14:textId="77777777" w:rsidR="00EF6496" w:rsidRPr="00F8055B" w:rsidRDefault="00EF6496" w:rsidP="00EF6496">
      <w:pPr>
        <w:pStyle w:val="Titolo"/>
        <w:keepLines/>
        <w:widowControl w:val="0"/>
        <w:suppressAutoHyphens/>
        <w:rPr>
          <w:rFonts w:ascii="Arial" w:eastAsia="Arial" w:hAnsi="Arial" w:cs="Arial"/>
          <w:b w:val="0"/>
          <w:bCs w:val="0"/>
          <w:color w:val="000000" w:themeColor="text1"/>
          <w:sz w:val="20"/>
          <w:szCs w:val="20"/>
        </w:rPr>
      </w:pPr>
    </w:p>
    <w:p w14:paraId="34DBE974" w14:textId="38A508DD" w:rsidR="00EF6496" w:rsidRPr="00F8055B" w:rsidRDefault="00EF6496" w:rsidP="00EF6496">
      <w:pPr>
        <w:pStyle w:val="Titolo"/>
        <w:keepLines/>
        <w:widowControl w:val="0"/>
        <w:suppressAutoHyphens/>
        <w:rPr>
          <w:rFonts w:ascii="Arial" w:hAnsi="Arial" w:cs="Arial"/>
          <w:color w:val="000000" w:themeColor="text1"/>
          <w:sz w:val="20"/>
          <w:szCs w:val="20"/>
        </w:rPr>
      </w:pPr>
      <w:r w:rsidRPr="00824747">
        <w:rPr>
          <w:rFonts w:ascii="Arial" w:hAnsi="Arial" w:cs="Arial"/>
          <w:color w:val="000000" w:themeColor="text1"/>
          <w:sz w:val="20"/>
          <w:szCs w:val="20"/>
        </w:rPr>
        <w:t xml:space="preserve">Proc. n. </w:t>
      </w:r>
      <w:r w:rsidR="00965BF6">
        <w:rPr>
          <w:rFonts w:ascii="Arial" w:hAnsi="Arial" w:cs="Arial"/>
          <w:color w:val="000000" w:themeColor="text1"/>
          <w:sz w:val="20"/>
          <w:szCs w:val="20"/>
        </w:rPr>
        <w:t>0</w:t>
      </w:r>
      <w:r w:rsidR="00824747" w:rsidRPr="00824747">
        <w:rPr>
          <w:rFonts w:ascii="Arial" w:hAnsi="Arial" w:cs="Arial"/>
          <w:color w:val="000000" w:themeColor="text1"/>
          <w:sz w:val="20"/>
          <w:szCs w:val="20"/>
        </w:rPr>
        <w:t>1</w:t>
      </w:r>
      <w:r w:rsidRPr="00824747">
        <w:rPr>
          <w:rFonts w:ascii="Arial" w:hAnsi="Arial" w:cs="Arial"/>
          <w:color w:val="000000" w:themeColor="text1"/>
          <w:sz w:val="20"/>
          <w:szCs w:val="20"/>
        </w:rPr>
        <w:t>/</w:t>
      </w:r>
      <w:r w:rsidR="00612906">
        <w:rPr>
          <w:rFonts w:ascii="Arial" w:hAnsi="Arial" w:cs="Arial"/>
          <w:color w:val="000000" w:themeColor="text1"/>
          <w:sz w:val="20"/>
          <w:szCs w:val="20"/>
        </w:rPr>
        <w:t>A/</w:t>
      </w:r>
      <w:r w:rsidRPr="00824747">
        <w:rPr>
          <w:rFonts w:ascii="Arial" w:hAnsi="Arial" w:cs="Arial"/>
          <w:color w:val="000000" w:themeColor="text1"/>
          <w:sz w:val="20"/>
          <w:szCs w:val="20"/>
        </w:rPr>
        <w:t>202</w:t>
      </w:r>
      <w:r w:rsidR="00D15283" w:rsidRPr="00824747">
        <w:rPr>
          <w:rFonts w:ascii="Arial" w:hAnsi="Arial" w:cs="Arial"/>
          <w:color w:val="000000" w:themeColor="text1"/>
          <w:sz w:val="20"/>
          <w:szCs w:val="20"/>
        </w:rPr>
        <w:t>5</w:t>
      </w:r>
    </w:p>
    <w:p w14:paraId="07B509C0" w14:textId="77777777" w:rsidR="00CD6EF0" w:rsidRPr="00F8055B" w:rsidRDefault="00CD6EF0" w:rsidP="00CD6EF0">
      <w:pPr>
        <w:pStyle w:val="Corpotesto"/>
        <w:spacing w:before="7"/>
        <w:ind w:left="0"/>
        <w:jc w:val="center"/>
        <w:rPr>
          <w:rFonts w:ascii="Arial" w:eastAsia="Arial Bold" w:hAnsi="Arial" w:cs="Arial"/>
          <w:color w:val="000000" w:themeColor="text1"/>
          <w:u w:color="351042"/>
        </w:rPr>
      </w:pPr>
    </w:p>
    <w:p w14:paraId="4743CF16" w14:textId="77777777" w:rsidR="00CD6EF0" w:rsidRPr="00F8055B" w:rsidRDefault="00CD6EF0" w:rsidP="00CD6EF0">
      <w:pPr>
        <w:pStyle w:val="CorpoA"/>
        <w:suppressAutoHyphens/>
        <w:rPr>
          <w:rFonts w:ascii="Arial" w:eastAsia="Calibri" w:hAnsi="Arial" w:cs="Arial"/>
          <w:b/>
          <w:bCs/>
          <w:color w:val="000000" w:themeColor="text1"/>
          <w:sz w:val="20"/>
          <w:szCs w:val="20"/>
        </w:rPr>
      </w:pPr>
    </w:p>
    <w:p w14:paraId="3E1276A6" w14:textId="77777777" w:rsidR="00CD6EF0" w:rsidRPr="00F8055B" w:rsidRDefault="00CD6EF0" w:rsidP="00CD6EF0">
      <w:pPr>
        <w:pStyle w:val="Titolo"/>
        <w:spacing w:before="65"/>
        <w:ind w:left="0" w:right="16"/>
        <w:jc w:val="left"/>
        <w:rPr>
          <w:rFonts w:ascii="Arial" w:hAnsi="Arial" w:cs="Arial"/>
          <w:bCs w:val="0"/>
          <w:color w:val="000000" w:themeColor="text1"/>
          <w:sz w:val="20"/>
          <w:szCs w:val="20"/>
        </w:rPr>
      </w:pPr>
    </w:p>
    <w:p w14:paraId="48D03935"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2552147"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234E820"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108D3830" w14:textId="77777777" w:rsidR="00F619FC"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AVVISO</w:t>
      </w:r>
      <w:r w:rsidR="00EF6496" w:rsidRPr="00F8055B">
        <w:rPr>
          <w:rFonts w:ascii="Arial" w:eastAsia="Calibri" w:hAnsi="Arial" w:cs="Arial"/>
          <w:b/>
          <w:bCs/>
          <w:color w:val="000000" w:themeColor="text1"/>
          <w:sz w:val="20"/>
          <w:szCs w:val="20"/>
        </w:rPr>
        <w:t xml:space="preserve"> DI ASTA PUBBLICA</w:t>
      </w:r>
      <w:r w:rsidR="00F619FC">
        <w:rPr>
          <w:rFonts w:ascii="Arial" w:eastAsia="Calibri" w:hAnsi="Arial" w:cs="Arial"/>
          <w:b/>
          <w:bCs/>
          <w:color w:val="000000" w:themeColor="text1"/>
          <w:sz w:val="20"/>
          <w:szCs w:val="20"/>
        </w:rPr>
        <w:t xml:space="preserve"> </w:t>
      </w:r>
      <w:r w:rsidR="00EF6496" w:rsidRPr="00F8055B">
        <w:rPr>
          <w:rFonts w:ascii="Arial" w:eastAsia="Calibri" w:hAnsi="Arial" w:cs="Arial"/>
          <w:b/>
          <w:bCs/>
          <w:color w:val="000000" w:themeColor="text1"/>
          <w:sz w:val="20"/>
          <w:szCs w:val="20"/>
        </w:rPr>
        <w:t>PER LA VENDITA DI IMMOBILI</w:t>
      </w:r>
    </w:p>
    <w:p w14:paraId="13C38143" w14:textId="77777777" w:rsidR="00F619FC" w:rsidRDefault="00EF6496" w:rsidP="00EF6496">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DI PROPRIETA’ REGIONALE</w:t>
      </w:r>
      <w:r w:rsidR="00AE2FA1" w:rsidRPr="00F8055B">
        <w:rPr>
          <w:rFonts w:ascii="Arial" w:eastAsia="Calibri" w:hAnsi="Arial" w:cs="Arial"/>
          <w:b/>
          <w:bCs/>
          <w:color w:val="000000" w:themeColor="text1"/>
          <w:sz w:val="20"/>
          <w:szCs w:val="20"/>
        </w:rPr>
        <w:t>, COME DA PIANO DI ALIENAZIONE</w:t>
      </w:r>
    </w:p>
    <w:p w14:paraId="7A922D52" w14:textId="17C24AFD" w:rsidR="00EF6496" w:rsidRPr="00F8055B"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 xml:space="preserve"> E VALORIZZAZIONE DI BENI IMMOBILI</w:t>
      </w:r>
    </w:p>
    <w:p w14:paraId="65ACEF16" w14:textId="11247E95" w:rsidR="002056AF" w:rsidRPr="00F8055B" w:rsidRDefault="00FC340D" w:rsidP="002056AF">
      <w:pPr>
        <w:pStyle w:val="CorpoA"/>
        <w:keepLines/>
        <w:widowControl w:val="0"/>
        <w:suppressAutoHyphens/>
        <w:jc w:val="center"/>
        <w:rPr>
          <w:rFonts w:ascii="Arial" w:eastAsia="Calibri" w:hAnsi="Arial" w:cs="Arial"/>
          <w:color w:val="000000" w:themeColor="text1"/>
          <w:sz w:val="20"/>
          <w:szCs w:val="20"/>
        </w:rPr>
      </w:pPr>
      <w:r>
        <w:rPr>
          <w:rFonts w:ascii="Arial" w:eastAsia="Calibri" w:hAnsi="Arial" w:cs="Arial"/>
          <w:color w:val="000000" w:themeColor="text1"/>
          <w:sz w:val="20"/>
          <w:szCs w:val="20"/>
        </w:rPr>
        <w:t>(</w:t>
      </w:r>
      <w:r w:rsidR="002056AF" w:rsidRPr="00F8055B">
        <w:rPr>
          <w:rFonts w:ascii="Arial" w:eastAsia="Calibri" w:hAnsi="Arial" w:cs="Arial"/>
          <w:color w:val="000000" w:themeColor="text1"/>
          <w:sz w:val="20"/>
          <w:szCs w:val="20"/>
        </w:rPr>
        <w:t>L.R. 3/11/1993 n. 38</w:t>
      </w:r>
      <w:r>
        <w:rPr>
          <w:rFonts w:ascii="Arial" w:eastAsia="Calibri" w:hAnsi="Arial" w:cs="Arial"/>
          <w:color w:val="000000" w:themeColor="text1"/>
          <w:sz w:val="20"/>
          <w:szCs w:val="20"/>
        </w:rPr>
        <w:t>)</w:t>
      </w:r>
    </w:p>
    <w:p w14:paraId="365CFCF4" w14:textId="77777777" w:rsidR="002056AF" w:rsidRPr="00F8055B" w:rsidRDefault="002056AF" w:rsidP="002056AF">
      <w:pPr>
        <w:pStyle w:val="Titolo"/>
        <w:spacing w:before="65"/>
        <w:ind w:left="0" w:right="16"/>
        <w:jc w:val="left"/>
        <w:rPr>
          <w:rFonts w:ascii="Arial" w:hAnsi="Arial" w:cs="Arial"/>
          <w:bCs w:val="0"/>
          <w:color w:val="000000" w:themeColor="text1"/>
          <w:sz w:val="20"/>
          <w:szCs w:val="20"/>
        </w:rPr>
      </w:pPr>
    </w:p>
    <w:p w14:paraId="65BFC0FB" w14:textId="77777777" w:rsidR="00AE2FA1" w:rsidRPr="00F8055B" w:rsidRDefault="00AE2FA1" w:rsidP="00EF6496">
      <w:pPr>
        <w:pStyle w:val="CorpoA"/>
        <w:keepLines/>
        <w:widowControl w:val="0"/>
        <w:suppressAutoHyphens/>
        <w:jc w:val="center"/>
        <w:rPr>
          <w:rFonts w:ascii="Arial" w:eastAsia="Calibri" w:hAnsi="Arial" w:cs="Arial"/>
          <w:b/>
          <w:bCs/>
          <w:color w:val="000000" w:themeColor="text1"/>
          <w:sz w:val="20"/>
          <w:szCs w:val="20"/>
        </w:rPr>
      </w:pPr>
    </w:p>
    <w:p w14:paraId="29F05256" w14:textId="1F1429C2" w:rsidR="00AE2FA1" w:rsidRPr="00F8055B" w:rsidRDefault="00AE2FA1" w:rsidP="00EF6496">
      <w:pPr>
        <w:pStyle w:val="CorpoA"/>
        <w:keepLines/>
        <w:widowControl w:val="0"/>
        <w:suppressAutoHyphens/>
        <w:jc w:val="center"/>
        <w:rPr>
          <w:rFonts w:ascii="Arial" w:eastAsia="Calibri" w:hAnsi="Arial" w:cs="Arial"/>
          <w:b/>
          <w:bCs/>
          <w:i/>
          <w:iCs/>
          <w:color w:val="000000" w:themeColor="text1"/>
          <w:sz w:val="20"/>
          <w:szCs w:val="20"/>
        </w:rPr>
      </w:pPr>
      <w:r w:rsidRPr="00F8055B">
        <w:rPr>
          <w:rFonts w:ascii="Arial" w:eastAsia="Calibri" w:hAnsi="Arial" w:cs="Arial"/>
          <w:b/>
          <w:bCs/>
          <w:color w:val="000000" w:themeColor="text1"/>
          <w:sz w:val="20"/>
          <w:szCs w:val="20"/>
        </w:rPr>
        <w:t xml:space="preserve">MODELLO 1 </w:t>
      </w:r>
      <w:r w:rsidR="00C037B0">
        <w:rPr>
          <w:rFonts w:ascii="Arial" w:eastAsia="Calibri" w:hAnsi="Arial" w:cs="Arial"/>
          <w:b/>
          <w:bCs/>
          <w:color w:val="000000" w:themeColor="text1"/>
          <w:sz w:val="20"/>
          <w:szCs w:val="20"/>
        </w:rPr>
        <w:t xml:space="preserve">- </w:t>
      </w:r>
      <w:r w:rsidRPr="00F8055B">
        <w:rPr>
          <w:rFonts w:ascii="Arial" w:eastAsia="Calibri" w:hAnsi="Arial" w:cs="Arial"/>
          <w:b/>
          <w:bCs/>
          <w:color w:val="000000" w:themeColor="text1"/>
          <w:sz w:val="20"/>
          <w:szCs w:val="20"/>
        </w:rPr>
        <w:t>“Istanza di partecipazione e dichiarazioni annesse”</w:t>
      </w:r>
    </w:p>
    <w:p w14:paraId="54E1A550" w14:textId="77777777" w:rsidR="00EF6496" w:rsidRPr="00F8055B" w:rsidRDefault="00EF6496" w:rsidP="00EF6496">
      <w:pPr>
        <w:pStyle w:val="CorpoA"/>
        <w:keepLines/>
        <w:widowControl w:val="0"/>
        <w:suppressAutoHyphens/>
        <w:jc w:val="center"/>
        <w:rPr>
          <w:rFonts w:ascii="Arial" w:eastAsia="Calibri" w:hAnsi="Arial" w:cs="Arial"/>
          <w:b/>
          <w:bCs/>
          <w:color w:val="000000" w:themeColor="text1"/>
          <w:sz w:val="20"/>
          <w:szCs w:val="20"/>
        </w:rPr>
      </w:pPr>
    </w:p>
    <w:p w14:paraId="655E9EA9" w14:textId="77777777" w:rsidR="00CD6EF0" w:rsidRPr="00F8055B" w:rsidRDefault="00CD6EF0" w:rsidP="00CD6EF0">
      <w:pPr>
        <w:pStyle w:val="Titolo"/>
        <w:spacing w:before="65"/>
        <w:ind w:left="0" w:right="16"/>
        <w:jc w:val="left"/>
        <w:rPr>
          <w:rFonts w:ascii="Arial" w:hAnsi="Arial" w:cs="Arial"/>
          <w:bCs w:val="0"/>
          <w:color w:val="000000" w:themeColor="text1"/>
          <w:sz w:val="20"/>
          <w:szCs w:val="20"/>
        </w:rPr>
      </w:pPr>
    </w:p>
    <w:p w14:paraId="20C37855"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C691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B95D0E6"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4E18D19"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10C4E144"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F694B4B"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F79705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141F9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29481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EAB1B15" w14:textId="4C375869" w:rsidR="00F8055B" w:rsidRPr="00F8055B" w:rsidRDefault="00F8055B">
      <w:pPr>
        <w:rPr>
          <w:rFonts w:ascii="Arial" w:hAnsi="Arial" w:cs="Arial"/>
          <w:b/>
          <w:color w:val="000000" w:themeColor="text1"/>
          <w:sz w:val="20"/>
          <w:szCs w:val="20"/>
        </w:rPr>
      </w:pPr>
      <w:r w:rsidRPr="00F8055B">
        <w:rPr>
          <w:rFonts w:ascii="Arial" w:hAnsi="Arial" w:cs="Arial"/>
          <w:bCs/>
          <w:color w:val="000000" w:themeColor="text1"/>
          <w:sz w:val="20"/>
          <w:szCs w:val="20"/>
        </w:rPr>
        <w:br w:type="page"/>
      </w:r>
    </w:p>
    <w:p w14:paraId="5FAFB061"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56E6A803"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058ED4A" w14:textId="77777777" w:rsidR="00C501EE" w:rsidRPr="00F8055B" w:rsidRDefault="00C501EE" w:rsidP="00CD6EF0">
      <w:pPr>
        <w:pStyle w:val="Titolo"/>
        <w:spacing w:before="65"/>
        <w:ind w:left="0" w:right="16"/>
        <w:rPr>
          <w:rFonts w:ascii="Arial" w:hAnsi="Arial" w:cs="Arial"/>
          <w:bCs w:val="0"/>
          <w:color w:val="000000" w:themeColor="text1"/>
          <w:sz w:val="20"/>
          <w:szCs w:val="20"/>
        </w:rPr>
      </w:pPr>
    </w:p>
    <w:p w14:paraId="79F9A9DC" w14:textId="73676E80" w:rsidR="00CD6EF0" w:rsidRPr="00F8055B" w:rsidRDefault="00CD6EF0" w:rsidP="00CD6EF0">
      <w:pPr>
        <w:pStyle w:val="Titolo"/>
        <w:spacing w:before="65"/>
        <w:ind w:left="0" w:right="16"/>
        <w:rPr>
          <w:rFonts w:ascii="Arial" w:hAnsi="Arial" w:cs="Arial"/>
          <w:bCs w:val="0"/>
          <w:color w:val="000000" w:themeColor="text1"/>
          <w:sz w:val="20"/>
          <w:szCs w:val="20"/>
        </w:rPr>
      </w:pPr>
      <w:r w:rsidRPr="00F8055B">
        <w:rPr>
          <w:rFonts w:ascii="Arial" w:hAnsi="Arial" w:cs="Arial"/>
          <w:bCs w:val="0"/>
          <w:color w:val="000000" w:themeColor="text1"/>
          <w:sz w:val="20"/>
          <w:szCs w:val="20"/>
        </w:rPr>
        <w:t xml:space="preserve">Modello 1 – </w:t>
      </w:r>
      <w:r w:rsidR="00AE2FA1" w:rsidRPr="00F8055B">
        <w:rPr>
          <w:rFonts w:ascii="Arial" w:hAnsi="Arial" w:cs="Arial"/>
          <w:bCs w:val="0"/>
          <w:color w:val="000000" w:themeColor="text1"/>
          <w:sz w:val="20"/>
          <w:szCs w:val="20"/>
        </w:rPr>
        <w:t>“Istanza di partecipazione e dichiarazioni annesse”</w:t>
      </w:r>
    </w:p>
    <w:p w14:paraId="256A574F" w14:textId="77777777" w:rsidR="00CD6EF0" w:rsidRPr="00F8055B" w:rsidRDefault="00CD6EF0" w:rsidP="00CD6EF0">
      <w:pPr>
        <w:pStyle w:val="CorpoA"/>
        <w:suppressAutoHyphens/>
        <w:rPr>
          <w:rFonts w:ascii="Arial" w:eastAsia="Calibri" w:hAnsi="Arial" w:cs="Arial"/>
          <w:color w:val="000000" w:themeColor="text1"/>
          <w:sz w:val="20"/>
          <w:szCs w:val="20"/>
        </w:rPr>
      </w:pPr>
    </w:p>
    <w:p w14:paraId="29E23810" w14:textId="77777777" w:rsidR="00C501EE" w:rsidRPr="00F8055B" w:rsidRDefault="00C501EE" w:rsidP="00F8055B">
      <w:pPr>
        <w:pStyle w:val="CorpoA"/>
        <w:suppressAutoHyphens/>
        <w:rPr>
          <w:rFonts w:ascii="Arial" w:eastAsia="Calibri" w:hAnsi="Arial" w:cs="Arial"/>
          <w:color w:val="000000" w:themeColor="text1"/>
          <w:sz w:val="20"/>
          <w:szCs w:val="20"/>
        </w:rPr>
      </w:pPr>
    </w:p>
    <w:p w14:paraId="7618E091" w14:textId="77777777" w:rsidR="00665612" w:rsidRPr="00F8055B" w:rsidRDefault="00665612" w:rsidP="004A489E">
      <w:pPr>
        <w:rPr>
          <w:rFonts w:ascii="Arial" w:hAnsi="Arial" w:cs="Arial"/>
          <w:color w:val="000000" w:themeColor="text1"/>
          <w:sz w:val="20"/>
          <w:szCs w:val="20"/>
          <w:shd w:val="clear" w:color="auto" w:fill="FFFFFF"/>
        </w:rPr>
      </w:pPr>
    </w:p>
    <w:p w14:paraId="7299BA8C" w14:textId="77777777" w:rsidR="00D54E56" w:rsidRPr="00F8055B" w:rsidRDefault="00D54E56" w:rsidP="00AA05C0">
      <w:pPr>
        <w:rPr>
          <w:rFonts w:ascii="Arial" w:hAnsi="Arial" w:cs="Arial"/>
          <w:color w:val="000000" w:themeColor="text1"/>
          <w:sz w:val="20"/>
          <w:szCs w:val="20"/>
          <w:shd w:val="clear" w:color="auto" w:fill="FFFFFF"/>
        </w:rPr>
      </w:pPr>
    </w:p>
    <w:p w14:paraId="7D656FD9" w14:textId="5EA81E28" w:rsidR="0086519E" w:rsidRPr="00F8055B" w:rsidRDefault="008651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Alla Giunta Regionale della Campania</w:t>
      </w:r>
    </w:p>
    <w:p w14:paraId="3780C5AE" w14:textId="0D33A768" w:rsidR="0086519E" w:rsidRPr="00F8055B" w:rsidRDefault="004A48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Direzione Generale Risorse Strumentali</w:t>
      </w:r>
    </w:p>
    <w:p w14:paraId="272538C0" w14:textId="446C9EBF" w:rsidR="004A489E"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STAFF 50.15</w:t>
      </w:r>
      <w:r w:rsidR="007B7E9A">
        <w:rPr>
          <w:rFonts w:ascii="Arial" w:hAnsi="Arial" w:cs="Arial"/>
          <w:color w:val="000000" w:themeColor="text1"/>
          <w:sz w:val="20"/>
          <w:szCs w:val="20"/>
          <w:shd w:val="clear" w:color="auto" w:fill="FFFFFF"/>
        </w:rPr>
        <w:t>.</w:t>
      </w:r>
      <w:r w:rsidRPr="00F8055B">
        <w:rPr>
          <w:rFonts w:ascii="Arial" w:hAnsi="Arial" w:cs="Arial"/>
          <w:color w:val="000000" w:themeColor="text1"/>
          <w:sz w:val="20"/>
          <w:szCs w:val="20"/>
          <w:shd w:val="clear" w:color="auto" w:fill="FFFFFF"/>
        </w:rPr>
        <w:t>91 - Unità di Staff</w:t>
      </w:r>
    </w:p>
    <w:p w14:paraId="71D80EF2" w14:textId="2CA0929C" w:rsidR="00412701"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Funzioni di supporto tecnico-operativo</w:t>
      </w:r>
    </w:p>
    <w:p w14:paraId="42CB9973" w14:textId="77777777" w:rsidR="00C501EE" w:rsidRPr="00F8055B" w:rsidRDefault="00C501EE" w:rsidP="00412701">
      <w:pPr>
        <w:jc w:val="both"/>
        <w:rPr>
          <w:rFonts w:ascii="Arial" w:hAnsi="Arial" w:cs="Arial"/>
          <w:b/>
          <w:color w:val="000000" w:themeColor="text1"/>
          <w:sz w:val="20"/>
          <w:szCs w:val="20"/>
        </w:rPr>
      </w:pPr>
    </w:p>
    <w:p w14:paraId="539051A0" w14:textId="77777777" w:rsidR="00C501EE" w:rsidRPr="00F8055B" w:rsidRDefault="00C501EE" w:rsidP="00412701">
      <w:pPr>
        <w:jc w:val="both"/>
        <w:rPr>
          <w:rFonts w:ascii="Arial" w:hAnsi="Arial" w:cs="Arial"/>
          <w:b/>
          <w:color w:val="000000" w:themeColor="text1"/>
          <w:sz w:val="20"/>
          <w:szCs w:val="20"/>
        </w:rPr>
      </w:pPr>
    </w:p>
    <w:p w14:paraId="7B988FB3" w14:textId="1F7A2E7A" w:rsidR="00412701" w:rsidRPr="00F8055B" w:rsidRDefault="00DD163C" w:rsidP="00304916">
      <w:pPr>
        <w:ind w:left="993" w:hanging="993"/>
        <w:jc w:val="both"/>
        <w:rPr>
          <w:rFonts w:ascii="Arial" w:hAnsi="Arial" w:cs="Arial"/>
          <w:b/>
          <w:color w:val="000000" w:themeColor="text1"/>
          <w:sz w:val="20"/>
          <w:szCs w:val="20"/>
        </w:rPr>
      </w:pPr>
      <w:r w:rsidRPr="00F8055B">
        <w:rPr>
          <w:rFonts w:ascii="Arial" w:hAnsi="Arial" w:cs="Arial"/>
          <w:b/>
          <w:color w:val="000000" w:themeColor="text1"/>
          <w:sz w:val="20"/>
          <w:szCs w:val="20"/>
        </w:rPr>
        <w:t>Oggetto:</w:t>
      </w:r>
      <w:r w:rsidR="00CD5AEC">
        <w:rPr>
          <w:rFonts w:ascii="Arial" w:hAnsi="Arial" w:cs="Arial"/>
          <w:b/>
          <w:color w:val="000000" w:themeColor="text1"/>
          <w:sz w:val="20"/>
          <w:szCs w:val="20"/>
        </w:rPr>
        <w:t xml:space="preserve"> </w:t>
      </w:r>
      <w:r w:rsidR="008E1F33">
        <w:rPr>
          <w:rFonts w:ascii="Arial" w:hAnsi="Arial" w:cs="Arial"/>
          <w:b/>
          <w:color w:val="000000" w:themeColor="text1"/>
          <w:sz w:val="20"/>
          <w:szCs w:val="20"/>
        </w:rPr>
        <w:tab/>
        <w:t>P</w:t>
      </w:r>
      <w:r w:rsidR="00CD5AEC">
        <w:rPr>
          <w:rFonts w:ascii="Arial" w:hAnsi="Arial" w:cs="Arial"/>
          <w:b/>
          <w:color w:val="000000" w:themeColor="text1"/>
          <w:sz w:val="20"/>
          <w:szCs w:val="20"/>
        </w:rPr>
        <w:t>ro</w:t>
      </w:r>
      <w:r w:rsidR="00D15283">
        <w:rPr>
          <w:rFonts w:ascii="Arial" w:hAnsi="Arial" w:cs="Arial"/>
          <w:b/>
          <w:color w:val="000000" w:themeColor="text1"/>
          <w:sz w:val="20"/>
          <w:szCs w:val="20"/>
        </w:rPr>
        <w:t xml:space="preserve">c. N. </w:t>
      </w:r>
      <w:r w:rsidR="00824747">
        <w:rPr>
          <w:rFonts w:ascii="Arial" w:hAnsi="Arial" w:cs="Arial"/>
          <w:b/>
          <w:color w:val="000000" w:themeColor="text1"/>
          <w:sz w:val="20"/>
          <w:szCs w:val="20"/>
        </w:rPr>
        <w:t>1</w:t>
      </w:r>
      <w:r w:rsidR="00D15283">
        <w:rPr>
          <w:rFonts w:ascii="Arial" w:hAnsi="Arial" w:cs="Arial"/>
          <w:b/>
          <w:color w:val="000000" w:themeColor="text1"/>
          <w:sz w:val="20"/>
          <w:szCs w:val="20"/>
        </w:rPr>
        <w:t>/</w:t>
      </w:r>
      <w:r w:rsidR="003924D1">
        <w:rPr>
          <w:rFonts w:ascii="Arial" w:hAnsi="Arial" w:cs="Arial"/>
          <w:b/>
          <w:color w:val="000000" w:themeColor="text1"/>
          <w:sz w:val="20"/>
          <w:szCs w:val="20"/>
        </w:rPr>
        <w:t>A/</w:t>
      </w:r>
      <w:r w:rsidR="00D15283">
        <w:rPr>
          <w:rFonts w:ascii="Arial" w:hAnsi="Arial" w:cs="Arial"/>
          <w:b/>
          <w:color w:val="000000" w:themeColor="text1"/>
          <w:sz w:val="20"/>
          <w:szCs w:val="20"/>
        </w:rPr>
        <w:t xml:space="preserve">2025 - </w:t>
      </w:r>
      <w:r w:rsidR="00CD6EF0" w:rsidRPr="00F8055B">
        <w:rPr>
          <w:rFonts w:ascii="Arial" w:hAnsi="Arial" w:cs="Arial"/>
          <w:b/>
          <w:color w:val="000000" w:themeColor="text1"/>
          <w:sz w:val="20"/>
          <w:szCs w:val="20"/>
        </w:rPr>
        <w:t>AVVISO</w:t>
      </w:r>
      <w:r w:rsidR="004A489E" w:rsidRPr="00F8055B">
        <w:rPr>
          <w:rFonts w:ascii="Arial" w:hAnsi="Arial" w:cs="Arial"/>
          <w:b/>
          <w:color w:val="000000" w:themeColor="text1"/>
          <w:sz w:val="20"/>
          <w:szCs w:val="20"/>
        </w:rPr>
        <w:t xml:space="preserve"> DI ASTA PUBBLICA PER LA VENDITA DI IMMOBILI DI PROPRIETA’ REGIONALE</w:t>
      </w:r>
      <w:r w:rsidR="00AE2FA1" w:rsidRPr="00F8055B">
        <w:rPr>
          <w:rFonts w:ascii="Arial" w:hAnsi="Arial" w:cs="Arial"/>
          <w:b/>
          <w:color w:val="000000" w:themeColor="text1"/>
          <w:sz w:val="20"/>
          <w:szCs w:val="20"/>
        </w:rPr>
        <w:t>, COME DA PIANO DI ALIENAZIONE E VALORIZZAZIONE DEI BENI IMMOBILIARI</w:t>
      </w:r>
    </w:p>
    <w:p w14:paraId="3AF458CC" w14:textId="77777777" w:rsidR="000F47D1" w:rsidRPr="00F8055B" w:rsidRDefault="000F47D1" w:rsidP="004A489E">
      <w:pPr>
        <w:jc w:val="both"/>
        <w:rPr>
          <w:rFonts w:ascii="Arial" w:hAnsi="Arial" w:cs="Arial"/>
          <w:b/>
          <w:color w:val="000000" w:themeColor="text1"/>
          <w:sz w:val="20"/>
          <w:szCs w:val="20"/>
        </w:rPr>
      </w:pPr>
    </w:p>
    <w:p w14:paraId="1B8A7D42" w14:textId="77777777" w:rsidR="00C501EE" w:rsidRPr="00F8055B" w:rsidRDefault="00C501EE" w:rsidP="004A489E">
      <w:pPr>
        <w:jc w:val="both"/>
        <w:rPr>
          <w:rFonts w:ascii="Arial" w:hAnsi="Arial" w:cs="Arial"/>
          <w:b/>
          <w:color w:val="000000" w:themeColor="text1"/>
          <w:sz w:val="20"/>
          <w:szCs w:val="20"/>
        </w:rPr>
      </w:pPr>
    </w:p>
    <w:p w14:paraId="4331A6A0" w14:textId="62D21FB7" w:rsidR="000F47D1" w:rsidRPr="00F8055B" w:rsidRDefault="000F47D1" w:rsidP="004A489E">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persone fisiche:</w:t>
      </w:r>
    </w:p>
    <w:p w14:paraId="77BAC893"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00A77165" w14:textId="77777777" w:rsidTr="000F47D1">
        <w:trPr>
          <w:trHeight w:val="1704"/>
          <w:jc w:val="center"/>
        </w:trPr>
        <w:tc>
          <w:tcPr>
            <w:tcW w:w="9645" w:type="dxa"/>
          </w:tcPr>
          <w:p w14:paraId="377D9C99" w14:textId="6462677B" w:rsidR="00082192" w:rsidRPr="00F8055B" w:rsidRDefault="00082192"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8ED693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 xml:space="preserve">nato/a </w:t>
            </w:r>
            <w:proofErr w:type="spellStart"/>
            <w:r w:rsidRPr="00F8055B">
              <w:rPr>
                <w:rFonts w:ascii="Arial" w:hAnsi="Arial" w:cs="Arial"/>
                <w:color w:val="000000" w:themeColor="text1"/>
                <w:sz w:val="20"/>
                <w:szCs w:val="20"/>
                <w:lang w:val="it-IT"/>
              </w:rPr>
              <w:t>a</w:t>
            </w:r>
            <w:proofErr w:type="spellEnd"/>
            <w:r w:rsidRPr="00F8055B">
              <w:rPr>
                <w:rFonts w:ascii="Arial" w:hAnsi="Arial" w:cs="Arial"/>
                <w:color w:val="000000" w:themeColor="text1"/>
                <w:sz w:val="20"/>
                <w:szCs w:val="20"/>
                <w:lang w:val="it-IT"/>
              </w:rPr>
              <w:t xml:space="preserve"> ………………………………………… il …………………………………………………………………….</w:t>
            </w:r>
          </w:p>
          <w:p w14:paraId="76EAD97E"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w:t>
            </w:r>
            <w:proofErr w:type="gramStart"/>
            <w:r w:rsidRPr="00F8055B">
              <w:rPr>
                <w:rFonts w:ascii="Arial" w:hAnsi="Arial" w:cs="Arial"/>
                <w:color w:val="000000" w:themeColor="text1"/>
                <w:sz w:val="20"/>
                <w:szCs w:val="20"/>
                <w:lang w:val="it-IT"/>
              </w:rPr>
              <w:t>…….</w:t>
            </w:r>
            <w:proofErr w:type="gramEnd"/>
            <w:r w:rsidRPr="00F8055B">
              <w:rPr>
                <w:rFonts w:ascii="Arial" w:hAnsi="Arial" w:cs="Arial"/>
                <w:color w:val="000000" w:themeColor="text1"/>
                <w:sz w:val="20"/>
                <w:szCs w:val="20"/>
                <w:lang w:val="it-IT"/>
              </w:rPr>
              <w:t>. Provincia di …………………………</w:t>
            </w:r>
            <w:proofErr w:type="gramStart"/>
            <w:r w:rsidRPr="00F8055B">
              <w:rPr>
                <w:rFonts w:ascii="Arial" w:hAnsi="Arial" w:cs="Arial"/>
                <w:color w:val="000000" w:themeColor="text1"/>
                <w:sz w:val="20"/>
                <w:szCs w:val="20"/>
                <w:lang w:val="it-IT"/>
              </w:rPr>
              <w:t>…….</w:t>
            </w:r>
            <w:proofErr w:type="gramEnd"/>
            <w:r w:rsidRPr="00F8055B">
              <w:rPr>
                <w:rFonts w:ascii="Arial" w:hAnsi="Arial" w:cs="Arial"/>
                <w:color w:val="000000" w:themeColor="text1"/>
                <w:sz w:val="20"/>
                <w:szCs w:val="20"/>
                <w:lang w:val="it-IT"/>
              </w:rPr>
              <w:t>.</w:t>
            </w:r>
          </w:p>
          <w:p w14:paraId="2AA6A78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0C3B4AA5"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r w:rsidR="00412701" w:rsidRPr="00F8055B">
              <w:rPr>
                <w:rFonts w:ascii="Arial" w:hAnsi="Arial" w:cs="Arial"/>
                <w:color w:val="000000" w:themeColor="text1"/>
                <w:sz w:val="20"/>
                <w:szCs w:val="20"/>
                <w:lang w:val="it-IT"/>
              </w:rPr>
              <w:t>…</w:t>
            </w:r>
            <w:r w:rsidRPr="00F8055B">
              <w:rPr>
                <w:rFonts w:ascii="Arial" w:hAnsi="Arial" w:cs="Arial"/>
                <w:color w:val="000000" w:themeColor="text1"/>
                <w:sz w:val="20"/>
                <w:szCs w:val="20"/>
                <w:lang w:val="it-IT"/>
              </w:rPr>
              <w:t>…</w:t>
            </w:r>
          </w:p>
          <w:p w14:paraId="678BFE4B" w14:textId="20912EDB" w:rsidR="000F47D1" w:rsidRPr="00F8055B" w:rsidRDefault="000F47D1"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Specificare regime patrimoniale (se coniugato) ……………………………………………………………………</w:t>
            </w:r>
          </w:p>
        </w:tc>
      </w:tr>
    </w:tbl>
    <w:p w14:paraId="01A9A66D" w14:textId="77777777" w:rsidR="00803D90" w:rsidRPr="00F8055B" w:rsidRDefault="00803D90" w:rsidP="00803D90">
      <w:pPr>
        <w:spacing w:line="276" w:lineRule="auto"/>
        <w:jc w:val="center"/>
        <w:rPr>
          <w:rFonts w:ascii="Arial" w:hAnsi="Arial" w:cs="Arial"/>
          <w:color w:val="000000" w:themeColor="text1"/>
          <w:sz w:val="20"/>
          <w:szCs w:val="20"/>
        </w:rPr>
      </w:pPr>
    </w:p>
    <w:p w14:paraId="6D607835" w14:textId="77777777" w:rsidR="00C501EE" w:rsidRPr="00F8055B" w:rsidRDefault="00C501EE" w:rsidP="000F47D1">
      <w:pPr>
        <w:jc w:val="both"/>
        <w:rPr>
          <w:rFonts w:ascii="Arial" w:hAnsi="Arial" w:cs="Arial"/>
          <w:b/>
          <w:color w:val="000000" w:themeColor="text1"/>
          <w:sz w:val="20"/>
          <w:szCs w:val="20"/>
          <w:u w:val="single"/>
        </w:rPr>
      </w:pPr>
    </w:p>
    <w:p w14:paraId="4DED2A16" w14:textId="2AF3FDE8" w:rsidR="000F47D1" w:rsidRPr="00F8055B" w:rsidRDefault="000F47D1" w:rsidP="000F47D1">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società o enti di qualsiasi tipo:</w:t>
      </w:r>
    </w:p>
    <w:p w14:paraId="4306C60C"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1863E3F8" w14:textId="77777777" w:rsidTr="005B5F92">
        <w:trPr>
          <w:trHeight w:val="3489"/>
          <w:jc w:val="center"/>
        </w:trPr>
        <w:tc>
          <w:tcPr>
            <w:tcW w:w="9645" w:type="dxa"/>
          </w:tcPr>
          <w:p w14:paraId="784AA605" w14:textId="77777777" w:rsidR="004A489E" w:rsidRPr="00F8055B" w:rsidRDefault="004A489E"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2D01702"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 xml:space="preserve">nato/a </w:t>
            </w:r>
            <w:proofErr w:type="spellStart"/>
            <w:r w:rsidRPr="00F8055B">
              <w:rPr>
                <w:rFonts w:ascii="Arial" w:hAnsi="Arial" w:cs="Arial"/>
                <w:color w:val="000000" w:themeColor="text1"/>
                <w:sz w:val="20"/>
                <w:szCs w:val="20"/>
                <w:lang w:val="it-IT"/>
              </w:rPr>
              <w:t>a</w:t>
            </w:r>
            <w:proofErr w:type="spellEnd"/>
            <w:r w:rsidRPr="00F8055B">
              <w:rPr>
                <w:rFonts w:ascii="Arial" w:hAnsi="Arial" w:cs="Arial"/>
                <w:color w:val="000000" w:themeColor="text1"/>
                <w:sz w:val="20"/>
                <w:szCs w:val="20"/>
                <w:lang w:val="it-IT"/>
              </w:rPr>
              <w:t xml:space="preserve"> ………………………………………… il …………………………………………………………………….</w:t>
            </w:r>
          </w:p>
          <w:p w14:paraId="640F980B"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w:t>
            </w:r>
            <w:proofErr w:type="gramStart"/>
            <w:r w:rsidRPr="00F8055B">
              <w:rPr>
                <w:rFonts w:ascii="Arial" w:hAnsi="Arial" w:cs="Arial"/>
                <w:color w:val="000000" w:themeColor="text1"/>
                <w:sz w:val="20"/>
                <w:szCs w:val="20"/>
                <w:lang w:val="it-IT"/>
              </w:rPr>
              <w:t>…….</w:t>
            </w:r>
            <w:proofErr w:type="gramEnd"/>
            <w:r w:rsidRPr="00F8055B">
              <w:rPr>
                <w:rFonts w:ascii="Arial" w:hAnsi="Arial" w:cs="Arial"/>
                <w:color w:val="000000" w:themeColor="text1"/>
                <w:sz w:val="20"/>
                <w:szCs w:val="20"/>
                <w:lang w:val="it-IT"/>
              </w:rPr>
              <w:t>. Provincia di …………………………</w:t>
            </w:r>
            <w:proofErr w:type="gramStart"/>
            <w:r w:rsidRPr="00F8055B">
              <w:rPr>
                <w:rFonts w:ascii="Arial" w:hAnsi="Arial" w:cs="Arial"/>
                <w:color w:val="000000" w:themeColor="text1"/>
                <w:sz w:val="20"/>
                <w:szCs w:val="20"/>
                <w:lang w:val="it-IT"/>
              </w:rPr>
              <w:t>…….</w:t>
            </w:r>
            <w:proofErr w:type="gramEnd"/>
            <w:r w:rsidRPr="00F8055B">
              <w:rPr>
                <w:rFonts w:ascii="Arial" w:hAnsi="Arial" w:cs="Arial"/>
                <w:color w:val="000000" w:themeColor="text1"/>
                <w:sz w:val="20"/>
                <w:szCs w:val="20"/>
                <w:lang w:val="it-IT"/>
              </w:rPr>
              <w:t>.</w:t>
            </w:r>
          </w:p>
          <w:p w14:paraId="4548C28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135C6BEC"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p>
          <w:p w14:paraId="5BA50843" w14:textId="7D8C3C8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In qualità di ………………………………………………………………………………………………………</w:t>
            </w:r>
            <w:proofErr w:type="gramStart"/>
            <w:r w:rsidRPr="00F8055B">
              <w:rPr>
                <w:rFonts w:ascii="Arial" w:hAnsi="Arial" w:cs="Arial"/>
                <w:color w:val="000000" w:themeColor="text1"/>
                <w:sz w:val="20"/>
                <w:szCs w:val="20"/>
                <w:lang w:val="it-IT"/>
              </w:rPr>
              <w:t>…</w:t>
            </w:r>
            <w:r w:rsidR="00C501EE" w:rsidRPr="00F8055B">
              <w:rPr>
                <w:rFonts w:ascii="Arial" w:hAnsi="Arial" w:cs="Arial"/>
                <w:color w:val="000000" w:themeColor="text1"/>
                <w:sz w:val="20"/>
                <w:szCs w:val="20"/>
                <w:lang w:val="it-IT"/>
              </w:rPr>
              <w:t>….</w:t>
            </w:r>
            <w:proofErr w:type="gramEnd"/>
            <w:r w:rsidR="00C501EE" w:rsidRPr="00F8055B">
              <w:rPr>
                <w:rFonts w:ascii="Arial" w:hAnsi="Arial" w:cs="Arial"/>
                <w:color w:val="000000" w:themeColor="text1"/>
                <w:sz w:val="20"/>
                <w:szCs w:val="20"/>
                <w:lang w:val="it-IT"/>
              </w:rPr>
              <w:t>.</w:t>
            </w:r>
          </w:p>
          <w:p w14:paraId="653ACFC6" w14:textId="2BF1DE0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legittimato a rappresentare legalmente l’impresa</w:t>
            </w:r>
            <w:r w:rsidR="00C501EE" w:rsidRPr="00F8055B">
              <w:rPr>
                <w:rFonts w:ascii="Arial" w:hAnsi="Arial" w:cs="Arial"/>
                <w:color w:val="000000" w:themeColor="text1"/>
                <w:sz w:val="20"/>
                <w:szCs w:val="20"/>
                <w:lang w:val="it-IT"/>
              </w:rPr>
              <w:t>/l’ente</w:t>
            </w:r>
            <w:r w:rsidRPr="00F8055B">
              <w:rPr>
                <w:rFonts w:ascii="Arial" w:hAnsi="Arial" w:cs="Arial"/>
                <w:color w:val="000000" w:themeColor="text1"/>
                <w:sz w:val="20"/>
                <w:szCs w:val="20"/>
                <w:lang w:val="it-IT"/>
              </w:rPr>
              <w:t>……………………………………………………………</w:t>
            </w:r>
          </w:p>
          <w:p w14:paraId="1C41CC2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con sede legale in via ……………………………………………………………………………. n. …………</w:t>
            </w:r>
            <w:proofErr w:type="gramStart"/>
            <w:r w:rsidRPr="00F8055B">
              <w:rPr>
                <w:rFonts w:ascii="Arial" w:hAnsi="Arial" w:cs="Arial"/>
                <w:color w:val="000000" w:themeColor="text1"/>
                <w:sz w:val="20"/>
                <w:szCs w:val="20"/>
                <w:lang w:val="it-IT"/>
              </w:rPr>
              <w:t>…….</w:t>
            </w:r>
            <w:proofErr w:type="gramEnd"/>
            <w:r w:rsidRPr="00F8055B">
              <w:rPr>
                <w:rFonts w:ascii="Arial" w:hAnsi="Arial" w:cs="Arial"/>
                <w:color w:val="000000" w:themeColor="text1"/>
                <w:sz w:val="20"/>
                <w:szCs w:val="20"/>
                <w:lang w:val="it-IT"/>
              </w:rPr>
              <w:t>.</w:t>
            </w:r>
          </w:p>
          <w:p w14:paraId="2342ADBF"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Comune ……………………………………………. CAP …………………………………… Prov. ……………….</w:t>
            </w:r>
          </w:p>
          <w:p w14:paraId="5010323B" w14:textId="77777777" w:rsidR="004A489E" w:rsidRPr="00F8055B" w:rsidRDefault="004A489E" w:rsidP="00C501EE">
            <w:pPr>
              <w:spacing w:line="432" w:lineRule="auto"/>
              <w:jc w:val="both"/>
              <w:rPr>
                <w:rFonts w:ascii="Arial" w:hAnsi="Arial" w:cs="Arial"/>
                <w:color w:val="000000" w:themeColor="text1"/>
                <w:sz w:val="20"/>
                <w:szCs w:val="20"/>
              </w:rPr>
            </w:pPr>
            <w:r w:rsidRPr="00F8055B">
              <w:rPr>
                <w:rFonts w:ascii="Arial" w:hAnsi="Arial" w:cs="Arial"/>
                <w:color w:val="000000" w:themeColor="text1"/>
                <w:sz w:val="20"/>
                <w:szCs w:val="20"/>
                <w:lang w:val="it-IT"/>
              </w:rPr>
              <w:t xml:space="preserve">C.F. ………………………………………………….  </w:t>
            </w:r>
            <w:r w:rsidRPr="00F8055B">
              <w:rPr>
                <w:rFonts w:ascii="Arial" w:hAnsi="Arial" w:cs="Arial"/>
                <w:color w:val="000000" w:themeColor="text1"/>
                <w:sz w:val="20"/>
                <w:szCs w:val="20"/>
              </w:rPr>
              <w:t>e P. IVA ……………………………………………………….</w:t>
            </w:r>
          </w:p>
        </w:tc>
      </w:tr>
    </w:tbl>
    <w:p w14:paraId="57085481" w14:textId="77777777" w:rsidR="00DC01F2" w:rsidRPr="00F8055B" w:rsidRDefault="00DC01F2" w:rsidP="00C501EE">
      <w:pPr>
        <w:spacing w:line="276" w:lineRule="auto"/>
        <w:rPr>
          <w:rFonts w:ascii="Arial" w:hAnsi="Arial" w:cs="Arial"/>
          <w:color w:val="000000" w:themeColor="text1"/>
          <w:sz w:val="20"/>
          <w:szCs w:val="20"/>
        </w:rPr>
      </w:pPr>
    </w:p>
    <w:p w14:paraId="051405C5" w14:textId="77777777" w:rsidR="0073429F" w:rsidRDefault="0073429F" w:rsidP="00C501EE">
      <w:pPr>
        <w:spacing w:line="276" w:lineRule="auto"/>
        <w:ind w:left="142"/>
        <w:jc w:val="center"/>
        <w:rPr>
          <w:rFonts w:ascii="Arial" w:hAnsi="Arial" w:cs="Arial"/>
          <w:b/>
          <w:color w:val="000000" w:themeColor="text1"/>
          <w:sz w:val="20"/>
          <w:szCs w:val="20"/>
          <w:u w:val="single"/>
        </w:rPr>
      </w:pPr>
    </w:p>
    <w:p w14:paraId="643D54EE" w14:textId="71C747A2" w:rsidR="00DC01F2" w:rsidRPr="00F8055B" w:rsidRDefault="00DC01F2" w:rsidP="00C501EE">
      <w:pPr>
        <w:spacing w:line="276" w:lineRule="auto"/>
        <w:ind w:left="142"/>
        <w:jc w:val="center"/>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CHIEDE</w:t>
      </w:r>
    </w:p>
    <w:p w14:paraId="517F52DC" w14:textId="77777777" w:rsidR="00C04CD1" w:rsidRPr="00F8055B" w:rsidRDefault="00C04CD1" w:rsidP="00C501EE">
      <w:pPr>
        <w:spacing w:line="276" w:lineRule="auto"/>
        <w:ind w:left="142"/>
        <w:jc w:val="center"/>
        <w:rPr>
          <w:rFonts w:ascii="Arial" w:hAnsi="Arial" w:cs="Arial"/>
          <w:b/>
          <w:color w:val="000000" w:themeColor="text1"/>
          <w:sz w:val="20"/>
          <w:szCs w:val="20"/>
        </w:rPr>
      </w:pPr>
    </w:p>
    <w:p w14:paraId="483FF27A" w14:textId="3CF91AF9" w:rsidR="00C04CD1" w:rsidRDefault="00C04CD1" w:rsidP="00C04CD1">
      <w:pPr>
        <w:spacing w:line="276" w:lineRule="auto"/>
        <w:ind w:left="142"/>
        <w:jc w:val="center"/>
        <w:rPr>
          <w:rFonts w:ascii="Arial" w:hAnsi="Arial" w:cs="Arial"/>
          <w:b/>
          <w:bCs/>
          <w:color w:val="000000" w:themeColor="text1"/>
          <w:sz w:val="20"/>
          <w:szCs w:val="20"/>
        </w:rPr>
      </w:pPr>
      <w:r w:rsidRPr="00F8055B">
        <w:rPr>
          <w:rFonts w:ascii="Arial" w:hAnsi="Arial" w:cs="Arial"/>
          <w:b/>
          <w:bCs/>
          <w:color w:val="000000" w:themeColor="text1"/>
          <w:sz w:val="20"/>
          <w:szCs w:val="20"/>
        </w:rPr>
        <w:t xml:space="preserve">DI PARTECIPARE ALL’ASTA </w:t>
      </w:r>
      <w:r w:rsidR="00B83534">
        <w:rPr>
          <w:rFonts w:ascii="Arial" w:hAnsi="Arial" w:cs="Arial"/>
          <w:b/>
          <w:bCs/>
          <w:color w:val="000000" w:themeColor="text1"/>
          <w:sz w:val="20"/>
          <w:szCs w:val="20"/>
        </w:rPr>
        <w:t xml:space="preserve">PUBBLICA </w:t>
      </w:r>
      <w:r w:rsidRPr="00F8055B">
        <w:rPr>
          <w:rFonts w:ascii="Arial" w:hAnsi="Arial" w:cs="Arial"/>
          <w:b/>
          <w:bCs/>
          <w:color w:val="000000" w:themeColor="text1"/>
          <w:sz w:val="20"/>
          <w:szCs w:val="20"/>
        </w:rPr>
        <w:t xml:space="preserve">PER </w:t>
      </w:r>
      <w:r w:rsidR="0039130E">
        <w:rPr>
          <w:rFonts w:ascii="Arial" w:hAnsi="Arial" w:cs="Arial"/>
          <w:b/>
          <w:bCs/>
          <w:color w:val="000000" w:themeColor="text1"/>
          <w:sz w:val="20"/>
          <w:szCs w:val="20"/>
        </w:rPr>
        <w:t xml:space="preserve">I </w:t>
      </w:r>
      <w:r w:rsidR="00EE6FAA">
        <w:rPr>
          <w:rFonts w:ascii="Arial" w:hAnsi="Arial" w:cs="Arial"/>
          <w:b/>
          <w:bCs/>
          <w:color w:val="000000" w:themeColor="text1"/>
          <w:sz w:val="20"/>
          <w:szCs w:val="20"/>
        </w:rPr>
        <w:t xml:space="preserve">SEGUENTI </w:t>
      </w:r>
      <w:r w:rsidR="0039130E">
        <w:rPr>
          <w:rFonts w:ascii="Arial" w:hAnsi="Arial" w:cs="Arial"/>
          <w:b/>
          <w:bCs/>
          <w:color w:val="000000" w:themeColor="text1"/>
          <w:sz w:val="20"/>
          <w:szCs w:val="20"/>
        </w:rPr>
        <w:t xml:space="preserve">LOTTI </w:t>
      </w:r>
      <w:r w:rsidR="001D34B3">
        <w:rPr>
          <w:rFonts w:ascii="Arial" w:hAnsi="Arial" w:cs="Arial"/>
          <w:b/>
          <w:bCs/>
          <w:color w:val="000000" w:themeColor="text1"/>
          <w:sz w:val="20"/>
          <w:szCs w:val="20"/>
        </w:rPr>
        <w:t xml:space="preserve">DI </w:t>
      </w:r>
      <w:r w:rsidRPr="00F8055B">
        <w:rPr>
          <w:rFonts w:ascii="Arial" w:hAnsi="Arial" w:cs="Arial"/>
          <w:b/>
          <w:bCs/>
          <w:color w:val="000000" w:themeColor="text1"/>
          <w:sz w:val="20"/>
          <w:szCs w:val="20"/>
        </w:rPr>
        <w:t>VENDITA D</w:t>
      </w:r>
      <w:r w:rsidR="007F0663">
        <w:rPr>
          <w:rFonts w:ascii="Arial" w:hAnsi="Arial" w:cs="Arial"/>
          <w:b/>
          <w:bCs/>
          <w:color w:val="000000" w:themeColor="text1"/>
          <w:sz w:val="20"/>
          <w:szCs w:val="20"/>
        </w:rPr>
        <w:t xml:space="preserve">I </w:t>
      </w:r>
      <w:r w:rsidRPr="00F8055B">
        <w:rPr>
          <w:rFonts w:ascii="Arial" w:hAnsi="Arial" w:cs="Arial"/>
          <w:b/>
          <w:bCs/>
          <w:color w:val="000000" w:themeColor="text1"/>
          <w:sz w:val="20"/>
          <w:szCs w:val="20"/>
        </w:rPr>
        <w:t>IMMOBIL</w:t>
      </w:r>
      <w:r w:rsidR="007F0663">
        <w:rPr>
          <w:rFonts w:ascii="Arial" w:hAnsi="Arial" w:cs="Arial"/>
          <w:b/>
          <w:bCs/>
          <w:color w:val="000000" w:themeColor="text1"/>
          <w:sz w:val="20"/>
          <w:szCs w:val="20"/>
        </w:rPr>
        <w:t>I</w:t>
      </w:r>
      <w:r w:rsidRPr="00F8055B">
        <w:rPr>
          <w:rFonts w:ascii="Arial" w:hAnsi="Arial" w:cs="Arial"/>
          <w:b/>
          <w:bCs/>
          <w:color w:val="000000" w:themeColor="text1"/>
          <w:sz w:val="20"/>
          <w:szCs w:val="20"/>
        </w:rPr>
        <w:t xml:space="preserve"> DI PROPRIETÀ REGIONALE:</w:t>
      </w:r>
    </w:p>
    <w:p w14:paraId="31DA86A5" w14:textId="77777777" w:rsidR="001D34B3" w:rsidRDefault="001D34B3" w:rsidP="00C04CD1">
      <w:pPr>
        <w:spacing w:line="276" w:lineRule="auto"/>
        <w:ind w:left="142"/>
        <w:jc w:val="center"/>
        <w:rPr>
          <w:rFonts w:ascii="Arial" w:hAnsi="Arial" w:cs="Arial"/>
          <w:b/>
          <w:bCs/>
          <w:color w:val="000000" w:themeColor="text1"/>
          <w:sz w:val="20"/>
          <w:szCs w:val="20"/>
        </w:rPr>
      </w:pPr>
    </w:p>
    <w:p w14:paraId="069B358E" w14:textId="77777777" w:rsidR="003A2CA9" w:rsidRDefault="003A2CA9" w:rsidP="00C04CD1">
      <w:pPr>
        <w:spacing w:line="276" w:lineRule="auto"/>
        <w:ind w:left="142"/>
        <w:jc w:val="center"/>
        <w:rPr>
          <w:rFonts w:ascii="Arial" w:hAnsi="Arial" w:cs="Arial"/>
          <w:b/>
          <w:bCs/>
          <w:color w:val="000000" w:themeColor="text1"/>
          <w:sz w:val="20"/>
          <w:szCs w:val="20"/>
        </w:rPr>
      </w:pPr>
    </w:p>
    <w:p w14:paraId="51EC289D" w14:textId="21058411" w:rsidR="00C04CD1" w:rsidRPr="00C3350A" w:rsidRDefault="00C04CD1" w:rsidP="00C04CD1">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2848" behindDoc="0" locked="0" layoutInCell="1" allowOverlap="1" wp14:anchorId="33545045" wp14:editId="541BBC39">
                <wp:simplePos x="0" y="0"/>
                <wp:positionH relativeFrom="column">
                  <wp:posOffset>127000</wp:posOffset>
                </wp:positionH>
                <wp:positionV relativeFrom="paragraph">
                  <wp:posOffset>152400</wp:posOffset>
                </wp:positionV>
                <wp:extent cx="160655" cy="127000"/>
                <wp:effectExtent l="0" t="0" r="10795" b="25400"/>
                <wp:wrapNone/>
                <wp:docPr id="150223165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D4936C5"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545045" id="Rectangle 5" o:spid="_x0000_s1026" style="position:absolute;left:0;text-align:left;margin-left:10pt;margin-top:12pt;width:12.65pt;height:1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" fillcolor="window" strokecolor="#41719c" strokeweight="1pt">
                <v:textbox>
                  <w:txbxContent>
                    <w:p w14:paraId="1D4936C5" w14:textId="77777777" w:rsidR="00C04CD1" w:rsidRDefault="00C04CD1" w:rsidP="00C04CD1"/>
                  </w:txbxContent>
                </v:textbox>
              </v:rect>
            </w:pict>
          </mc:Fallback>
        </mc:AlternateContent>
      </w:r>
      <w:r w:rsidRPr="00C3350A">
        <w:rPr>
          <w:rFonts w:ascii="Arial" w:hAnsi="Arial" w:cs="Arial"/>
          <w:b/>
          <w:color w:val="000000" w:themeColor="text1"/>
          <w:sz w:val="24"/>
          <w:szCs w:val="24"/>
          <w:u w:val="single"/>
        </w:rPr>
        <w:t xml:space="preserve"> </w:t>
      </w:r>
      <w:r w:rsidRPr="00C3350A">
        <w:rPr>
          <w:rFonts w:ascii="Arial" w:hAnsi="Arial" w:cs="Arial"/>
          <w:b/>
          <w:color w:val="000000" w:themeColor="text1"/>
          <w:sz w:val="24"/>
          <w:szCs w:val="24"/>
        </w:rPr>
        <w:t xml:space="preserve">     </w:t>
      </w:r>
      <w:r w:rsidR="00C3350A" w:rsidRPr="00C3350A">
        <w:rPr>
          <w:rFonts w:ascii="Arial" w:hAnsi="Arial" w:cs="Arial"/>
          <w:b/>
          <w:color w:val="000000" w:themeColor="text1"/>
          <w:sz w:val="24"/>
          <w:szCs w:val="24"/>
        </w:rPr>
        <w:t>-</w:t>
      </w:r>
      <w:r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 xml:space="preserve">LOTTO </w:t>
      </w:r>
      <w:r w:rsidR="00C3350A" w:rsidRPr="00C3350A">
        <w:rPr>
          <w:rFonts w:ascii="Arial" w:hAnsi="Arial" w:cs="Arial"/>
          <w:b/>
          <w:color w:val="000000" w:themeColor="text1"/>
          <w:sz w:val="24"/>
          <w:szCs w:val="24"/>
          <w:u w:val="single"/>
        </w:rPr>
        <w:t>1</w:t>
      </w:r>
    </w:p>
    <w:p w14:paraId="54F6991A" w14:textId="77777777" w:rsidR="00B7532D" w:rsidRDefault="00B7532D" w:rsidP="00DF6F2D">
      <w:pPr>
        <w:pStyle w:val="Corpotesto"/>
        <w:rPr>
          <w:rFonts w:ascii="Arial" w:hAnsi="Arial" w:cs="Arial"/>
          <w:b/>
          <w:color w:val="000000" w:themeColor="text1"/>
        </w:rPr>
      </w:pPr>
    </w:p>
    <w:p w14:paraId="2B2B182C" w14:textId="173E9693" w:rsidR="00371A96" w:rsidRPr="00371A96" w:rsidRDefault="00DF6F2D" w:rsidP="00371A96">
      <w:pPr>
        <w:pStyle w:val="Corpotesto"/>
        <w:rPr>
          <w:rFonts w:ascii="Arial" w:hAnsi="Arial" w:cs="Arial"/>
          <w:color w:val="000000" w:themeColor="text1"/>
        </w:rPr>
      </w:pPr>
      <w:r w:rsidRPr="00B7532D">
        <w:rPr>
          <w:rFonts w:ascii="Arial" w:hAnsi="Arial" w:cs="Arial"/>
          <w:b/>
          <w:color w:val="000000" w:themeColor="text1"/>
        </w:rPr>
        <w:t xml:space="preserve">ID 829 </w:t>
      </w:r>
      <w:r w:rsidRPr="00B7532D">
        <w:rPr>
          <w:rFonts w:ascii="Arial" w:hAnsi="Arial" w:cs="Arial"/>
          <w:color w:val="000000" w:themeColor="text1"/>
        </w:rPr>
        <w:t>– Unità immobiliare sita nel Comune di Altavilla Silentina (Sa) in via A. De Gasperi, 13 (</w:t>
      </w:r>
      <w:proofErr w:type="spellStart"/>
      <w:r w:rsidRPr="00B7532D">
        <w:rPr>
          <w:rFonts w:ascii="Arial" w:hAnsi="Arial" w:cs="Arial"/>
          <w:color w:val="000000" w:themeColor="text1"/>
        </w:rPr>
        <w:t>Loc</w:t>
      </w:r>
      <w:proofErr w:type="spellEnd"/>
      <w:r w:rsidRPr="00B7532D">
        <w:rPr>
          <w:rFonts w:ascii="Arial" w:hAnsi="Arial" w:cs="Arial"/>
          <w:color w:val="000000" w:themeColor="text1"/>
        </w:rPr>
        <w:t>. Borgo Carillia), censito in C.F. dello stesso Comune di Altavilla Silentina in ditta Regione Campania al Foglio 17 particella 735 sub 4, Categoria C/1, Classe 1, Consistenza mq 32, Superficie Catastale mq 36, Rendita Euro 391,68</w:t>
      </w:r>
      <w:r w:rsidR="00371A96">
        <w:rPr>
          <w:rFonts w:ascii="Arial" w:hAnsi="Arial" w:cs="Arial"/>
          <w:color w:val="000000" w:themeColor="text1"/>
        </w:rPr>
        <w:t xml:space="preserve">. </w:t>
      </w:r>
      <w:r w:rsidR="00371A96" w:rsidRPr="00371A96">
        <w:rPr>
          <w:rFonts w:ascii="Arial" w:hAnsi="Arial" w:cs="Arial"/>
          <w:color w:val="000000" w:themeColor="text1"/>
        </w:rPr>
        <w:t>Prezzo di</w:t>
      </w:r>
      <w:r w:rsidR="00371A96" w:rsidRPr="00371A96">
        <w:rPr>
          <w:rFonts w:ascii="Arial" w:hAnsi="Arial" w:cs="Arial"/>
          <w:color w:val="000000" w:themeColor="text1"/>
          <w:spacing w:val="-2"/>
        </w:rPr>
        <w:t xml:space="preserve"> stima </w:t>
      </w:r>
      <w:r w:rsidR="00371A96" w:rsidRPr="00371A96">
        <w:rPr>
          <w:rFonts w:ascii="Arial" w:hAnsi="Arial" w:cs="Arial"/>
          <w:color w:val="000000" w:themeColor="text1"/>
        </w:rPr>
        <w:t>come da</w:t>
      </w:r>
      <w:r w:rsidR="00371A96" w:rsidRPr="00371A96">
        <w:rPr>
          <w:rFonts w:ascii="Arial" w:hAnsi="Arial" w:cs="Arial"/>
          <w:color w:val="000000" w:themeColor="text1"/>
          <w:spacing w:val="-2"/>
        </w:rPr>
        <w:t xml:space="preserve"> </w:t>
      </w:r>
      <w:r w:rsidR="00371A96" w:rsidRPr="00371A96">
        <w:rPr>
          <w:rFonts w:ascii="Arial" w:hAnsi="Arial" w:cs="Arial"/>
          <w:color w:val="000000" w:themeColor="text1"/>
        </w:rPr>
        <w:t>relazione di</w:t>
      </w:r>
      <w:r w:rsidR="00371A96" w:rsidRPr="00371A96">
        <w:rPr>
          <w:rFonts w:ascii="Arial" w:hAnsi="Arial" w:cs="Arial"/>
          <w:color w:val="000000" w:themeColor="text1"/>
          <w:spacing w:val="-2"/>
        </w:rPr>
        <w:t xml:space="preserve"> </w:t>
      </w:r>
      <w:r w:rsidR="00371A96" w:rsidRPr="00371A96">
        <w:rPr>
          <w:rFonts w:ascii="Arial" w:hAnsi="Arial" w:cs="Arial"/>
          <w:color w:val="000000" w:themeColor="text1"/>
        </w:rPr>
        <w:t xml:space="preserve">stima agli atti dell'ufficio: </w:t>
      </w:r>
      <w:r w:rsidR="00371A96" w:rsidRPr="00371A96">
        <w:rPr>
          <w:rFonts w:ascii="Arial" w:hAnsi="Arial" w:cs="Arial"/>
          <w:b/>
          <w:color w:val="000000" w:themeColor="text1"/>
        </w:rPr>
        <w:t xml:space="preserve">€ 24.929,00 </w:t>
      </w:r>
      <w:r w:rsidR="00371A96" w:rsidRPr="00371A96">
        <w:rPr>
          <w:rFonts w:ascii="Arial" w:hAnsi="Arial" w:cs="Arial"/>
          <w:color w:val="000000" w:themeColor="text1"/>
        </w:rPr>
        <w:t xml:space="preserve">– </w:t>
      </w:r>
    </w:p>
    <w:p w14:paraId="2F4B1EA9" w14:textId="77777777" w:rsidR="00371A96" w:rsidRPr="00371A96" w:rsidRDefault="00371A96" w:rsidP="00C214A6">
      <w:pPr>
        <w:pStyle w:val="Corpotesto"/>
        <w:spacing w:before="0" w:after="200"/>
        <w:rPr>
          <w:rFonts w:ascii="Arial" w:hAnsi="Arial" w:cs="Arial"/>
        </w:rPr>
      </w:pPr>
      <w:r w:rsidRPr="00371A96">
        <w:rPr>
          <w:rFonts w:ascii="Arial" w:hAnsi="Arial" w:cs="Arial"/>
        </w:rPr>
        <w:t xml:space="preserve">In attuazione del comma 13, art. 9 della L.R. n. 38/1993 e </w:t>
      </w:r>
      <w:proofErr w:type="spellStart"/>
      <w:proofErr w:type="gramStart"/>
      <w:r w:rsidRPr="00371A96">
        <w:rPr>
          <w:rFonts w:ascii="Arial" w:hAnsi="Arial" w:cs="Arial"/>
        </w:rPr>
        <w:t>ss.mm.ii</w:t>
      </w:r>
      <w:proofErr w:type="spellEnd"/>
      <w:proofErr w:type="gramEnd"/>
      <w:r w:rsidRPr="00371A96">
        <w:rPr>
          <w:rFonts w:ascii="Arial" w:hAnsi="Arial" w:cs="Arial"/>
        </w:rPr>
        <w:t>, essendo il bene locato, il prezzo a base d’asta è decurtato del 25% del prezzo di stima. Risulta, pertanto, il prezzo a base d’asta di seguito indicato.</w:t>
      </w:r>
    </w:p>
    <w:p w14:paraId="6FE40897" w14:textId="7D510058" w:rsidR="00371A96" w:rsidRPr="00371A96" w:rsidRDefault="00371A96" w:rsidP="00371A96">
      <w:pPr>
        <w:pStyle w:val="Corpotesto"/>
        <w:spacing w:after="200"/>
        <w:rPr>
          <w:rFonts w:ascii="Arial" w:hAnsi="Arial" w:cs="Arial"/>
          <w:color w:val="000000" w:themeColor="text1"/>
        </w:rPr>
      </w:pPr>
      <w:r w:rsidRPr="00371A96">
        <w:rPr>
          <w:rFonts w:ascii="Arial" w:hAnsi="Arial" w:cs="Arial"/>
          <w:b/>
          <w:color w:val="000000" w:themeColor="text1"/>
        </w:rPr>
        <w:t>Prezzo a base d’asta € 18.696,75</w:t>
      </w:r>
      <w:r w:rsidRPr="00371A96">
        <w:rPr>
          <w:rFonts w:ascii="Arial" w:hAnsi="Arial" w:cs="Arial"/>
          <w:color w:val="000000" w:themeColor="text1"/>
        </w:rPr>
        <w:t>.</w:t>
      </w:r>
    </w:p>
    <w:p w14:paraId="28C30DC4" w14:textId="6139187D" w:rsidR="00C04CD1" w:rsidRDefault="00C04CD1" w:rsidP="00C04CD1">
      <w:pPr>
        <w:spacing w:line="276" w:lineRule="auto"/>
        <w:ind w:left="142"/>
        <w:jc w:val="both"/>
        <w:rPr>
          <w:rFonts w:ascii="Arial" w:hAnsi="Arial" w:cs="Arial"/>
          <w:color w:val="000000" w:themeColor="text1"/>
          <w:sz w:val="20"/>
          <w:szCs w:val="20"/>
        </w:rPr>
      </w:pPr>
    </w:p>
    <w:p w14:paraId="084A19FE" w14:textId="77777777" w:rsidR="003A2CA9" w:rsidRPr="00F8055B" w:rsidRDefault="003A2CA9" w:rsidP="00C04CD1">
      <w:pPr>
        <w:spacing w:line="276" w:lineRule="auto"/>
        <w:ind w:left="142"/>
        <w:jc w:val="both"/>
        <w:rPr>
          <w:rFonts w:ascii="Arial" w:hAnsi="Arial" w:cs="Arial"/>
          <w:color w:val="000000" w:themeColor="text1"/>
          <w:sz w:val="20"/>
          <w:szCs w:val="20"/>
        </w:rPr>
      </w:pPr>
    </w:p>
    <w:p w14:paraId="5D352BB8" w14:textId="38B93FBD" w:rsidR="00C04CD1" w:rsidRPr="00C3350A" w:rsidRDefault="00C04CD1" w:rsidP="00C04CD1">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5920" behindDoc="0" locked="0" layoutInCell="1" allowOverlap="1" wp14:anchorId="62450F20" wp14:editId="6CDE5A40">
                <wp:simplePos x="0" y="0"/>
                <wp:positionH relativeFrom="column">
                  <wp:posOffset>120650</wp:posOffset>
                </wp:positionH>
                <wp:positionV relativeFrom="paragraph">
                  <wp:posOffset>152400</wp:posOffset>
                </wp:positionV>
                <wp:extent cx="160655" cy="127000"/>
                <wp:effectExtent l="0" t="0" r="10795" b="25400"/>
                <wp:wrapNone/>
                <wp:docPr id="167374844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D5A1344"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450F20" id="_x0000_s1027" style="position:absolute;left:0;text-align:left;margin-left:9.5pt;margin-top:12pt;width:12.65pt;height:10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" fillcolor="window" strokecolor="#41719c" strokeweight="1pt">
                <v:textbox>
                  <w:txbxContent>
                    <w:p w14:paraId="4D5A1344" w14:textId="77777777" w:rsidR="00C04CD1" w:rsidRDefault="00C04CD1" w:rsidP="00C04CD1"/>
                  </w:txbxContent>
                </v:textbox>
              </v:rect>
            </w:pict>
          </mc:Fallback>
        </mc:AlternateContent>
      </w:r>
      <w:r w:rsidRPr="00C3350A">
        <w:rPr>
          <w:rFonts w:ascii="Arial" w:hAnsi="Arial" w:cs="Arial"/>
          <w:b/>
          <w:color w:val="000000" w:themeColor="text1"/>
          <w:sz w:val="24"/>
          <w:szCs w:val="24"/>
        </w:rPr>
        <w:t xml:space="preserve">     </w:t>
      </w:r>
      <w:r w:rsidR="00C3350A"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LOTTO 2</w:t>
      </w:r>
    </w:p>
    <w:p w14:paraId="0B23A42E" w14:textId="77777777" w:rsidR="007A6278" w:rsidRDefault="007A6278" w:rsidP="00C04CD1">
      <w:pPr>
        <w:pStyle w:val="Corpotesto"/>
        <w:rPr>
          <w:rFonts w:ascii="Arial" w:hAnsi="Arial" w:cs="Arial"/>
          <w:b/>
          <w:color w:val="000000" w:themeColor="text1"/>
        </w:rPr>
      </w:pPr>
    </w:p>
    <w:p w14:paraId="6AC7911E" w14:textId="452D991C" w:rsidR="00C214A6" w:rsidRDefault="00CA707C" w:rsidP="00C214A6">
      <w:pPr>
        <w:pStyle w:val="Corpotesto"/>
        <w:rPr>
          <w:rFonts w:ascii="Arial" w:hAnsi="Arial" w:cs="Arial"/>
          <w:color w:val="000000" w:themeColor="text1"/>
        </w:rPr>
      </w:pPr>
      <w:r w:rsidRPr="00CA707C">
        <w:rPr>
          <w:rFonts w:ascii="Arial" w:hAnsi="Arial" w:cs="Arial"/>
          <w:b/>
          <w:color w:val="000000" w:themeColor="text1"/>
        </w:rPr>
        <w:t xml:space="preserve">ID 831 </w:t>
      </w:r>
      <w:r w:rsidRPr="00CA707C">
        <w:rPr>
          <w:rFonts w:ascii="Arial" w:hAnsi="Arial" w:cs="Arial"/>
          <w:color w:val="000000" w:themeColor="text1"/>
        </w:rPr>
        <w:t>– Unità immobiliare sita nel Comune di Altavilla Silentina (Sa) in via del Risorgimento (</w:t>
      </w:r>
      <w:proofErr w:type="spellStart"/>
      <w:r w:rsidRPr="00CA707C">
        <w:rPr>
          <w:rFonts w:ascii="Arial" w:hAnsi="Arial" w:cs="Arial"/>
          <w:color w:val="000000" w:themeColor="text1"/>
        </w:rPr>
        <w:t>Loc</w:t>
      </w:r>
      <w:proofErr w:type="spellEnd"/>
      <w:r w:rsidRPr="00CA707C">
        <w:rPr>
          <w:rFonts w:ascii="Arial" w:hAnsi="Arial" w:cs="Arial"/>
          <w:color w:val="000000" w:themeColor="text1"/>
        </w:rPr>
        <w:t xml:space="preserve">. Borgo Carillia), censita in C.F. dello stesso Comune di Altavilla Silentina in ditta Regione Campania al Foglio 17 particella 735 sub 9, Categoria B/4, Classe U, Consistenza mc 344, Superficie Catastale mq 98, Rendita </w:t>
      </w:r>
      <w:r w:rsidRPr="00C214A6">
        <w:rPr>
          <w:rFonts w:ascii="Arial" w:hAnsi="Arial" w:cs="Arial"/>
          <w:color w:val="000000" w:themeColor="text1"/>
        </w:rPr>
        <w:t xml:space="preserve">Euro 479,68. </w:t>
      </w:r>
      <w:r w:rsidR="00C214A6" w:rsidRPr="00C214A6">
        <w:rPr>
          <w:rFonts w:ascii="Arial" w:hAnsi="Arial" w:cs="Arial"/>
          <w:color w:val="000000" w:themeColor="text1"/>
        </w:rPr>
        <w:t>Prezzo di</w:t>
      </w:r>
      <w:r w:rsidR="00C214A6" w:rsidRPr="00C214A6">
        <w:rPr>
          <w:rFonts w:ascii="Arial" w:hAnsi="Arial" w:cs="Arial"/>
          <w:color w:val="000000" w:themeColor="text1"/>
          <w:spacing w:val="-2"/>
        </w:rPr>
        <w:t xml:space="preserve"> stima </w:t>
      </w:r>
      <w:r w:rsidR="00C214A6" w:rsidRPr="00C214A6">
        <w:rPr>
          <w:rFonts w:ascii="Arial" w:hAnsi="Arial" w:cs="Arial"/>
          <w:color w:val="000000" w:themeColor="text1"/>
        </w:rPr>
        <w:t>come da</w:t>
      </w:r>
      <w:r w:rsidR="00C214A6" w:rsidRPr="00C214A6">
        <w:rPr>
          <w:rFonts w:ascii="Arial" w:hAnsi="Arial" w:cs="Arial"/>
          <w:color w:val="000000" w:themeColor="text1"/>
          <w:spacing w:val="-2"/>
        </w:rPr>
        <w:t xml:space="preserve"> </w:t>
      </w:r>
      <w:r w:rsidR="00C214A6" w:rsidRPr="00C214A6">
        <w:rPr>
          <w:rFonts w:ascii="Arial" w:hAnsi="Arial" w:cs="Arial"/>
          <w:color w:val="000000" w:themeColor="text1"/>
        </w:rPr>
        <w:t>relazione di</w:t>
      </w:r>
      <w:r w:rsidR="00C214A6" w:rsidRPr="00C214A6">
        <w:rPr>
          <w:rFonts w:ascii="Arial" w:hAnsi="Arial" w:cs="Arial"/>
          <w:color w:val="000000" w:themeColor="text1"/>
          <w:spacing w:val="-2"/>
        </w:rPr>
        <w:t xml:space="preserve"> </w:t>
      </w:r>
      <w:r w:rsidR="00C214A6" w:rsidRPr="00C214A6">
        <w:rPr>
          <w:rFonts w:ascii="Arial" w:hAnsi="Arial" w:cs="Arial"/>
          <w:color w:val="000000" w:themeColor="text1"/>
        </w:rPr>
        <w:t xml:space="preserve">stima agli atti dell'ufficio: </w:t>
      </w:r>
      <w:r w:rsidR="00C214A6" w:rsidRPr="00C214A6">
        <w:rPr>
          <w:rFonts w:ascii="Arial" w:hAnsi="Arial" w:cs="Arial"/>
          <w:b/>
          <w:color w:val="000000" w:themeColor="text1"/>
        </w:rPr>
        <w:t xml:space="preserve">€ 84.149,00 </w:t>
      </w:r>
      <w:r w:rsidR="00C214A6" w:rsidRPr="00C214A6">
        <w:rPr>
          <w:rFonts w:ascii="Arial" w:hAnsi="Arial" w:cs="Arial"/>
          <w:color w:val="000000" w:themeColor="text1"/>
        </w:rPr>
        <w:t xml:space="preserve">– </w:t>
      </w:r>
    </w:p>
    <w:p w14:paraId="051723DD" w14:textId="513A4FE6" w:rsidR="00C214A6" w:rsidRPr="00C214A6" w:rsidRDefault="00C214A6" w:rsidP="00C214A6">
      <w:pPr>
        <w:pStyle w:val="Corpotesto"/>
        <w:spacing w:before="0" w:after="200"/>
        <w:rPr>
          <w:rFonts w:ascii="Arial" w:hAnsi="Arial" w:cs="Arial"/>
        </w:rPr>
      </w:pPr>
      <w:r w:rsidRPr="00C214A6">
        <w:rPr>
          <w:rFonts w:ascii="Arial" w:hAnsi="Arial" w:cs="Arial"/>
        </w:rPr>
        <w:t xml:space="preserve">In attuazione del comma 13, art. 9 della L.R. n. 38/1993 e </w:t>
      </w:r>
      <w:proofErr w:type="spellStart"/>
      <w:proofErr w:type="gramStart"/>
      <w:r w:rsidRPr="00C214A6">
        <w:rPr>
          <w:rFonts w:ascii="Arial" w:hAnsi="Arial" w:cs="Arial"/>
        </w:rPr>
        <w:t>ss.mm.ii</w:t>
      </w:r>
      <w:proofErr w:type="spellEnd"/>
      <w:proofErr w:type="gramEnd"/>
      <w:r w:rsidRPr="00C214A6">
        <w:rPr>
          <w:rFonts w:ascii="Arial" w:hAnsi="Arial" w:cs="Arial"/>
        </w:rPr>
        <w:t>, essendo il bene locato, il prezzo a base d’asta è decurtato del 25% del prezzo di stima. Risulta, pertanto, il prezzo a base d’asta di seguito indicato.</w:t>
      </w:r>
    </w:p>
    <w:p w14:paraId="63C7816B" w14:textId="77777777" w:rsidR="00C214A6" w:rsidRDefault="00C214A6" w:rsidP="00C214A6">
      <w:pPr>
        <w:pStyle w:val="Corpotesto"/>
        <w:spacing w:after="200"/>
        <w:rPr>
          <w:rFonts w:ascii="Arial" w:hAnsi="Arial" w:cs="Arial"/>
          <w:color w:val="000000" w:themeColor="text1"/>
        </w:rPr>
      </w:pPr>
      <w:r w:rsidRPr="00C214A6">
        <w:rPr>
          <w:rFonts w:ascii="Arial" w:hAnsi="Arial" w:cs="Arial"/>
          <w:b/>
          <w:color w:val="000000" w:themeColor="text1"/>
        </w:rPr>
        <w:t>Prezzo a base d’asta € 63.111,75</w:t>
      </w:r>
      <w:r w:rsidRPr="00C214A6">
        <w:rPr>
          <w:rFonts w:ascii="Arial" w:hAnsi="Arial" w:cs="Arial"/>
          <w:color w:val="000000" w:themeColor="text1"/>
        </w:rPr>
        <w:t>.</w:t>
      </w:r>
    </w:p>
    <w:p w14:paraId="7FF12C7F" w14:textId="745F4C05" w:rsidR="00C04CD1" w:rsidRDefault="00C04CD1" w:rsidP="00C04CD1">
      <w:pPr>
        <w:spacing w:line="276" w:lineRule="auto"/>
        <w:ind w:left="142"/>
        <w:jc w:val="both"/>
        <w:rPr>
          <w:rFonts w:ascii="Arial" w:hAnsi="Arial" w:cs="Arial"/>
          <w:color w:val="000000" w:themeColor="text1"/>
          <w:sz w:val="20"/>
          <w:szCs w:val="20"/>
        </w:rPr>
      </w:pPr>
    </w:p>
    <w:p w14:paraId="656555F1" w14:textId="77777777" w:rsidR="003A2CA9" w:rsidRPr="00F8055B" w:rsidRDefault="003A2CA9" w:rsidP="00C04CD1">
      <w:pPr>
        <w:spacing w:line="276" w:lineRule="auto"/>
        <w:ind w:left="142"/>
        <w:jc w:val="both"/>
        <w:rPr>
          <w:rFonts w:ascii="Arial" w:hAnsi="Arial" w:cs="Arial"/>
          <w:color w:val="000000" w:themeColor="text1"/>
          <w:sz w:val="20"/>
          <w:szCs w:val="20"/>
        </w:rPr>
      </w:pPr>
    </w:p>
    <w:p w14:paraId="646E5EC4" w14:textId="3FA0762D" w:rsidR="00C04CD1" w:rsidRDefault="00C04CD1" w:rsidP="00C04CD1">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8992" behindDoc="0" locked="0" layoutInCell="1" allowOverlap="1" wp14:anchorId="675276A2" wp14:editId="5D2A1B58">
                <wp:simplePos x="0" y="0"/>
                <wp:positionH relativeFrom="column">
                  <wp:posOffset>127000</wp:posOffset>
                </wp:positionH>
                <wp:positionV relativeFrom="paragraph">
                  <wp:posOffset>152400</wp:posOffset>
                </wp:positionV>
                <wp:extent cx="160655" cy="127000"/>
                <wp:effectExtent l="0" t="0" r="10795" b="25400"/>
                <wp:wrapNone/>
                <wp:docPr id="213281979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864E549"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75276A2" id="_x0000_s1028" style="position:absolute;left:0;text-align:left;margin-left:10pt;margin-top:12pt;width:12.65pt;height:10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" fillcolor="window" strokecolor="#41719c" strokeweight="1pt">
                <v:textbox>
                  <w:txbxContent>
                    <w:p w14:paraId="3864E549" w14:textId="77777777" w:rsidR="00C04CD1" w:rsidRDefault="00C04CD1" w:rsidP="00C04CD1"/>
                  </w:txbxContent>
                </v:textbox>
              </v:rect>
            </w:pict>
          </mc:Fallback>
        </mc:AlternateContent>
      </w: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7968" behindDoc="0" locked="0" layoutInCell="1" allowOverlap="1" wp14:anchorId="06127489" wp14:editId="0D0D64DE">
                <wp:simplePos x="0" y="0"/>
                <wp:positionH relativeFrom="column">
                  <wp:posOffset>8255</wp:posOffset>
                </wp:positionH>
                <wp:positionV relativeFrom="paragraph">
                  <wp:posOffset>6767195</wp:posOffset>
                </wp:positionV>
                <wp:extent cx="160655" cy="127000"/>
                <wp:effectExtent l="0" t="0" r="17145" b="12700"/>
                <wp:wrapNone/>
                <wp:docPr id="2037405831"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820F6D4"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127489" id="_x0000_s1029" style="position:absolute;left:0;text-align:left;margin-left:.65pt;margin-top:532.85pt;width:12.65pt;height:1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" fillcolor="window" strokecolor="#41719c" strokeweight="1pt">
                <v:textbox>
                  <w:txbxContent>
                    <w:p w14:paraId="1820F6D4" w14:textId="77777777" w:rsidR="00C04CD1" w:rsidRDefault="00C04CD1" w:rsidP="00C04CD1"/>
                  </w:txbxContent>
                </v:textbox>
              </v:rect>
            </w:pict>
          </mc:Fallback>
        </mc:AlternateContent>
      </w:r>
      <w:r w:rsidRPr="00C3350A">
        <w:rPr>
          <w:rFonts w:ascii="Arial" w:hAnsi="Arial" w:cs="Arial"/>
          <w:b/>
          <w:color w:val="000000" w:themeColor="text1"/>
          <w:sz w:val="24"/>
          <w:szCs w:val="24"/>
        </w:rPr>
        <w:t xml:space="preserve">     </w:t>
      </w:r>
      <w:r w:rsidR="00674A08">
        <w:rPr>
          <w:rFonts w:ascii="Arial" w:hAnsi="Arial" w:cs="Arial"/>
          <w:b/>
          <w:color w:val="000000" w:themeColor="text1"/>
          <w:sz w:val="24"/>
          <w:szCs w:val="24"/>
        </w:rPr>
        <w:t>-</w:t>
      </w:r>
      <w:r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LOTTO 3</w:t>
      </w:r>
    </w:p>
    <w:p w14:paraId="6FFAA0AC" w14:textId="237A403B" w:rsidR="00BB0B48" w:rsidRPr="00FB0ABC" w:rsidRDefault="00537448" w:rsidP="00C04CD1">
      <w:pPr>
        <w:pStyle w:val="Corpotesto"/>
        <w:spacing w:before="200" w:after="100"/>
        <w:rPr>
          <w:rFonts w:ascii="Arial" w:hAnsi="Arial" w:cs="Arial"/>
          <w:bCs/>
          <w:color w:val="000000" w:themeColor="text1"/>
        </w:rPr>
      </w:pPr>
      <w:r w:rsidRPr="00FB0ABC">
        <w:rPr>
          <w:rFonts w:ascii="Arial" w:hAnsi="Arial" w:cs="Arial"/>
          <w:bCs/>
          <w:color w:val="000000" w:themeColor="text1"/>
        </w:rPr>
        <w:t>Comple</w:t>
      </w:r>
      <w:r w:rsidR="00032B46" w:rsidRPr="00FB0ABC">
        <w:rPr>
          <w:rFonts w:ascii="Arial" w:hAnsi="Arial" w:cs="Arial"/>
          <w:bCs/>
          <w:color w:val="000000" w:themeColor="text1"/>
        </w:rPr>
        <w:t>sso costituito dalle seguenti unità immobiliari:</w:t>
      </w:r>
    </w:p>
    <w:p w14:paraId="1A2449FF" w14:textId="2DE7EC32" w:rsidR="000E2DBD" w:rsidRPr="00FB0ABC" w:rsidRDefault="000E2DBD" w:rsidP="000E2DBD">
      <w:pPr>
        <w:pStyle w:val="Corpotesto"/>
        <w:rPr>
          <w:rFonts w:ascii="Arial" w:hAnsi="Arial" w:cs="Arial"/>
          <w:color w:val="000000" w:themeColor="text1"/>
        </w:rPr>
      </w:pPr>
      <w:r w:rsidRPr="00FB0ABC">
        <w:rPr>
          <w:rFonts w:ascii="Arial" w:hAnsi="Arial" w:cs="Arial"/>
          <w:b/>
          <w:color w:val="000000" w:themeColor="text1"/>
        </w:rPr>
        <w:t xml:space="preserve">ID 834 </w:t>
      </w:r>
      <w:r w:rsidRPr="00FB0ABC">
        <w:rPr>
          <w:rFonts w:ascii="Arial" w:hAnsi="Arial" w:cs="Arial"/>
          <w:color w:val="000000" w:themeColor="text1"/>
        </w:rPr>
        <w:t xml:space="preserve">– Unità immobiliare sita nel Comune di Altavilla Silentina (Sa) in </w:t>
      </w:r>
      <w:r w:rsidR="00BB6813">
        <w:rPr>
          <w:rFonts w:ascii="Arial" w:hAnsi="Arial" w:cs="Arial"/>
          <w:color w:val="000000" w:themeColor="text1"/>
        </w:rPr>
        <w:t xml:space="preserve">Carlo </w:t>
      </w:r>
      <w:r w:rsidR="0048073B">
        <w:rPr>
          <w:rFonts w:ascii="Arial" w:hAnsi="Arial" w:cs="Arial"/>
          <w:color w:val="000000" w:themeColor="text1"/>
        </w:rPr>
        <w:t xml:space="preserve">Pisacane </w:t>
      </w:r>
      <w:r w:rsidRPr="00FB0ABC">
        <w:rPr>
          <w:rFonts w:ascii="Arial" w:hAnsi="Arial" w:cs="Arial"/>
          <w:color w:val="000000" w:themeColor="text1"/>
        </w:rPr>
        <w:t>(</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Borgo Carillia), censita in C.F. dello stesso Comune di Altavilla Silentina in ditta Regione Campania al Foglio 17 particella 184 sub 8, Categoria C/2, Classe 1, Consistenza mq 200, Superficie Catastale mq 240, Rendita Euro 103,29;</w:t>
      </w:r>
    </w:p>
    <w:p w14:paraId="7D378B0F" w14:textId="5BFD85F8" w:rsidR="000E2DBD" w:rsidRPr="00FB0ABC" w:rsidRDefault="000E2DBD" w:rsidP="000E2DBD">
      <w:pPr>
        <w:pStyle w:val="Corpotesto"/>
        <w:rPr>
          <w:rFonts w:ascii="Arial" w:hAnsi="Arial" w:cs="Arial"/>
          <w:color w:val="000000" w:themeColor="text1"/>
        </w:rPr>
      </w:pPr>
      <w:r w:rsidRPr="00FB0ABC">
        <w:rPr>
          <w:rFonts w:ascii="Arial" w:hAnsi="Arial" w:cs="Arial"/>
          <w:b/>
          <w:color w:val="000000" w:themeColor="text1"/>
        </w:rPr>
        <w:t xml:space="preserve">ID 835 </w:t>
      </w:r>
      <w:r w:rsidRPr="00FB0ABC">
        <w:rPr>
          <w:rFonts w:ascii="Arial" w:hAnsi="Arial" w:cs="Arial"/>
          <w:bCs/>
          <w:color w:val="000000" w:themeColor="text1"/>
        </w:rPr>
        <w:t>– Unità i</w:t>
      </w:r>
      <w:r w:rsidRPr="00FB0ABC">
        <w:rPr>
          <w:rFonts w:ascii="Arial" w:hAnsi="Arial" w:cs="Arial"/>
          <w:color w:val="000000" w:themeColor="text1"/>
        </w:rPr>
        <w:t xml:space="preserve">mmobiliare sita nel Comune di Altavilla Silentina (Sa) in via </w:t>
      </w:r>
      <w:r w:rsidR="00C6553A">
        <w:rPr>
          <w:rFonts w:ascii="Arial" w:hAnsi="Arial" w:cs="Arial"/>
          <w:color w:val="000000" w:themeColor="text1"/>
        </w:rPr>
        <w:t>Carlo Pisacane</w:t>
      </w:r>
      <w:r w:rsidRPr="00FB0ABC">
        <w:rPr>
          <w:rFonts w:ascii="Arial" w:hAnsi="Arial" w:cs="Arial"/>
          <w:color w:val="000000" w:themeColor="text1"/>
        </w:rPr>
        <w:t xml:space="preserve"> (</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Borgo Carillia), censita in C.F. dello stesso Comune di Altavilla Silentina in ditta Regione Campania al Foglio 17 particella 184 sub 9, Categoria C/2, Classe 1, Consistenza mq 112, Superficie Catastale mq 128, Rendita Euro 57,84;</w:t>
      </w:r>
    </w:p>
    <w:p w14:paraId="56DEACF8" w14:textId="32EED8A7" w:rsidR="000E2DBD" w:rsidRPr="00FB0ABC" w:rsidRDefault="000E2DBD" w:rsidP="000E2DBD">
      <w:pPr>
        <w:pStyle w:val="Corpotesto"/>
        <w:rPr>
          <w:rFonts w:ascii="Arial" w:hAnsi="Arial" w:cs="Arial"/>
          <w:color w:val="000000" w:themeColor="text1"/>
        </w:rPr>
      </w:pPr>
      <w:r w:rsidRPr="00FB0ABC">
        <w:rPr>
          <w:rFonts w:ascii="Arial" w:hAnsi="Arial" w:cs="Arial"/>
          <w:b/>
          <w:color w:val="000000" w:themeColor="text1"/>
        </w:rPr>
        <w:t xml:space="preserve">ID 1236 </w:t>
      </w:r>
      <w:r w:rsidRPr="00FB0ABC">
        <w:rPr>
          <w:rFonts w:ascii="Arial" w:hAnsi="Arial" w:cs="Arial"/>
          <w:bCs/>
          <w:color w:val="000000" w:themeColor="text1"/>
        </w:rPr>
        <w:t>– Area Ur</w:t>
      </w:r>
      <w:r w:rsidRPr="00FB0ABC">
        <w:rPr>
          <w:rFonts w:ascii="Arial" w:hAnsi="Arial" w:cs="Arial"/>
          <w:color w:val="000000" w:themeColor="text1"/>
        </w:rPr>
        <w:t xml:space="preserve">bana sita nel Comune di Altavilla Silentina (Sa) in via </w:t>
      </w:r>
      <w:r w:rsidR="002E3C9B">
        <w:rPr>
          <w:rFonts w:ascii="Arial" w:hAnsi="Arial" w:cs="Arial"/>
          <w:color w:val="000000" w:themeColor="text1"/>
        </w:rPr>
        <w:t>Carlo Pisacane</w:t>
      </w:r>
      <w:r w:rsidRPr="00FB0ABC">
        <w:rPr>
          <w:rFonts w:ascii="Arial" w:hAnsi="Arial" w:cs="Arial"/>
          <w:color w:val="000000" w:themeColor="text1"/>
        </w:rPr>
        <w:t xml:space="preserve"> (</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Borgo Carillia), censita in C.F. dello stesso Comune di Altavilla Silentina in ditta Regione Campania al Foglio 17 particella 184 sub 11 Categoria F/1, Consistenza mq 3.280, Rendita Euro 0,00.</w:t>
      </w:r>
    </w:p>
    <w:p w14:paraId="5D98CA5A" w14:textId="2081E61D" w:rsidR="00537448" w:rsidRPr="00FB0ABC" w:rsidRDefault="00537448" w:rsidP="00537448">
      <w:pPr>
        <w:pStyle w:val="Corpotesto"/>
        <w:spacing w:after="200"/>
        <w:rPr>
          <w:rFonts w:ascii="Arial" w:hAnsi="Arial" w:cs="Arial"/>
          <w:b/>
          <w:color w:val="000000" w:themeColor="text1"/>
        </w:rPr>
      </w:pPr>
      <w:r w:rsidRPr="00FB0ABC">
        <w:rPr>
          <w:rFonts w:ascii="Arial" w:hAnsi="Arial" w:cs="Arial"/>
          <w:color w:val="000000" w:themeColor="text1"/>
        </w:rPr>
        <w:t xml:space="preserve">Prezzo di stima </w:t>
      </w:r>
      <w:r w:rsidR="00032B46" w:rsidRPr="00FB0ABC">
        <w:rPr>
          <w:rFonts w:ascii="Arial" w:hAnsi="Arial" w:cs="Arial"/>
          <w:color w:val="000000" w:themeColor="text1"/>
        </w:rPr>
        <w:t>del complesso</w:t>
      </w:r>
      <w:r w:rsidR="003A2CA9" w:rsidRPr="00FB0ABC">
        <w:rPr>
          <w:rFonts w:ascii="Arial" w:hAnsi="Arial" w:cs="Arial"/>
          <w:color w:val="000000" w:themeColor="text1"/>
        </w:rPr>
        <w:t>,</w:t>
      </w:r>
      <w:r w:rsidR="00032B46" w:rsidRPr="00FB0ABC">
        <w:rPr>
          <w:rFonts w:ascii="Arial" w:hAnsi="Arial" w:cs="Arial"/>
          <w:color w:val="000000" w:themeColor="text1"/>
        </w:rPr>
        <w:t xml:space="preserve"> </w:t>
      </w:r>
      <w:r w:rsidRPr="00FB0ABC">
        <w:rPr>
          <w:rFonts w:ascii="Arial" w:hAnsi="Arial" w:cs="Arial"/>
          <w:color w:val="000000" w:themeColor="text1"/>
        </w:rPr>
        <w:t>come da</w:t>
      </w:r>
      <w:r w:rsidRPr="00FB0ABC">
        <w:rPr>
          <w:rFonts w:ascii="Arial" w:hAnsi="Arial" w:cs="Arial"/>
          <w:color w:val="000000" w:themeColor="text1"/>
          <w:spacing w:val="-2"/>
        </w:rPr>
        <w:t xml:space="preserve"> </w:t>
      </w:r>
      <w:r w:rsidRPr="00FB0ABC">
        <w:rPr>
          <w:rFonts w:ascii="Arial" w:hAnsi="Arial" w:cs="Arial"/>
          <w:color w:val="000000" w:themeColor="text1"/>
        </w:rPr>
        <w:t>relazione di</w:t>
      </w:r>
      <w:r w:rsidRPr="00FB0ABC">
        <w:rPr>
          <w:rFonts w:ascii="Arial" w:hAnsi="Arial" w:cs="Arial"/>
          <w:color w:val="000000" w:themeColor="text1"/>
          <w:spacing w:val="-2"/>
        </w:rPr>
        <w:t xml:space="preserve"> </w:t>
      </w:r>
      <w:r w:rsidRPr="00FB0ABC">
        <w:rPr>
          <w:rFonts w:ascii="Arial" w:hAnsi="Arial" w:cs="Arial"/>
          <w:color w:val="000000" w:themeColor="text1"/>
        </w:rPr>
        <w:t xml:space="preserve">stima agli atti dell'ufficio: </w:t>
      </w:r>
      <w:r w:rsidRPr="00FB0ABC">
        <w:rPr>
          <w:rFonts w:ascii="Arial" w:hAnsi="Arial" w:cs="Arial"/>
          <w:b/>
          <w:color w:val="000000" w:themeColor="text1"/>
        </w:rPr>
        <w:t>€ 109.280,00</w:t>
      </w:r>
    </w:p>
    <w:p w14:paraId="600D2938" w14:textId="77777777" w:rsidR="00537448" w:rsidRPr="00FB0ABC" w:rsidRDefault="00537448" w:rsidP="00537448">
      <w:pPr>
        <w:pStyle w:val="Corpotesto"/>
        <w:spacing w:after="200"/>
        <w:rPr>
          <w:rFonts w:ascii="Arial" w:hAnsi="Arial" w:cs="Arial"/>
          <w:color w:val="000000" w:themeColor="text1"/>
        </w:rPr>
      </w:pPr>
      <w:r w:rsidRPr="00FB0ABC">
        <w:rPr>
          <w:rFonts w:ascii="Arial" w:hAnsi="Arial" w:cs="Arial"/>
          <w:b/>
          <w:color w:val="000000" w:themeColor="text1"/>
        </w:rPr>
        <w:t>Prezzo a base d’asta € 109.280,00</w:t>
      </w:r>
      <w:r w:rsidRPr="00FB0ABC">
        <w:rPr>
          <w:rFonts w:ascii="Arial" w:hAnsi="Arial" w:cs="Arial"/>
          <w:color w:val="000000" w:themeColor="text1"/>
        </w:rPr>
        <w:t>.</w:t>
      </w:r>
    </w:p>
    <w:p w14:paraId="0A33062C" w14:textId="77777777" w:rsidR="00BB0B48" w:rsidRDefault="00BB0B48" w:rsidP="00C04CD1">
      <w:pPr>
        <w:pStyle w:val="Corpotesto"/>
        <w:rPr>
          <w:rFonts w:ascii="Arial" w:hAnsi="Arial" w:cs="Arial"/>
          <w:b/>
          <w:color w:val="000000" w:themeColor="text1"/>
          <w:sz w:val="18"/>
          <w:szCs w:val="18"/>
        </w:rPr>
      </w:pPr>
    </w:p>
    <w:p w14:paraId="56DCFB31" w14:textId="77777777" w:rsidR="003A2CA9" w:rsidRPr="000E2DBD" w:rsidRDefault="003A2CA9" w:rsidP="00C04CD1">
      <w:pPr>
        <w:pStyle w:val="Corpotesto"/>
        <w:rPr>
          <w:rFonts w:ascii="Arial" w:hAnsi="Arial" w:cs="Arial"/>
          <w:b/>
          <w:color w:val="000000" w:themeColor="text1"/>
          <w:sz w:val="18"/>
          <w:szCs w:val="18"/>
        </w:rPr>
      </w:pPr>
    </w:p>
    <w:p w14:paraId="418527CB" w14:textId="081186BC" w:rsidR="003A2CA9" w:rsidRPr="00C3350A" w:rsidRDefault="003A2CA9" w:rsidP="003A2C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740672" behindDoc="0" locked="0" layoutInCell="1" allowOverlap="1" wp14:anchorId="606275C1" wp14:editId="3C4C4FCB">
                <wp:simplePos x="0" y="0"/>
                <wp:positionH relativeFrom="column">
                  <wp:posOffset>120650</wp:posOffset>
                </wp:positionH>
                <wp:positionV relativeFrom="paragraph">
                  <wp:posOffset>152400</wp:posOffset>
                </wp:positionV>
                <wp:extent cx="160655" cy="127000"/>
                <wp:effectExtent l="0" t="0" r="10795" b="25400"/>
                <wp:wrapNone/>
                <wp:docPr id="1044641615"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B282182" w14:textId="77777777" w:rsidR="003A2CA9" w:rsidRDefault="003A2CA9" w:rsidP="003A2C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6275C1" id="_x0000_s1030" style="position:absolute;left:0;text-align:left;margin-left:9.5pt;margin-top:12pt;width:12.65pt;height:10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" fillcolor="window" strokecolor="#41719c" strokeweight="1pt">
                <v:textbox>
                  <w:txbxContent>
                    <w:p w14:paraId="0B282182" w14:textId="77777777" w:rsidR="003A2CA9" w:rsidRDefault="003A2CA9" w:rsidP="003A2CA9"/>
                  </w:txbxContent>
                </v:textbox>
              </v:rect>
            </w:pict>
          </mc:Fallback>
        </mc:AlternateConten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 xml:space="preserve">LOTTO </w:t>
      </w:r>
      <w:r>
        <w:rPr>
          <w:rFonts w:ascii="Arial" w:hAnsi="Arial" w:cs="Arial"/>
          <w:b/>
          <w:color w:val="000000" w:themeColor="text1"/>
          <w:sz w:val="24"/>
          <w:szCs w:val="24"/>
          <w:u w:val="single"/>
        </w:rPr>
        <w:t>4</w:t>
      </w:r>
    </w:p>
    <w:p w14:paraId="2C545E3B" w14:textId="77777777" w:rsidR="003A2CA9" w:rsidRDefault="003A2CA9" w:rsidP="00C42283">
      <w:pPr>
        <w:pStyle w:val="Corpotesto"/>
        <w:spacing w:before="0"/>
        <w:rPr>
          <w:rFonts w:ascii="Arial" w:hAnsi="Arial" w:cs="Arial"/>
          <w:b/>
          <w:color w:val="000000" w:themeColor="text1"/>
        </w:rPr>
      </w:pPr>
    </w:p>
    <w:p w14:paraId="18C17366" w14:textId="758F641E" w:rsidR="00FB0ABC" w:rsidRDefault="003103A5" w:rsidP="00FB0ABC">
      <w:pPr>
        <w:pStyle w:val="Corpotesto"/>
        <w:rPr>
          <w:rFonts w:ascii="Arial" w:hAnsi="Arial" w:cs="Arial"/>
          <w:color w:val="000000" w:themeColor="text1"/>
        </w:rPr>
      </w:pPr>
      <w:r w:rsidRPr="00FB0ABC">
        <w:rPr>
          <w:rFonts w:ascii="Arial" w:hAnsi="Arial" w:cs="Arial"/>
          <w:b/>
          <w:color w:val="000000" w:themeColor="text1"/>
        </w:rPr>
        <w:t xml:space="preserve">ID 1072 </w:t>
      </w:r>
      <w:r w:rsidRPr="00FB0ABC">
        <w:rPr>
          <w:rFonts w:ascii="Arial" w:hAnsi="Arial" w:cs="Arial"/>
          <w:color w:val="000000" w:themeColor="text1"/>
        </w:rPr>
        <w:t>– Unità immobiliare sita nel Comune di Eboli (Sa) in via della Piana, 150 (</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xml:space="preserve">. Torre delle Barriate), censito in C.F. dello stesso </w:t>
      </w:r>
      <w:r w:rsidR="002E3C9B">
        <w:rPr>
          <w:rFonts w:ascii="Arial" w:hAnsi="Arial" w:cs="Arial"/>
          <w:color w:val="000000" w:themeColor="text1"/>
        </w:rPr>
        <w:t xml:space="preserve">Comune di </w:t>
      </w:r>
      <w:r w:rsidRPr="00FB0ABC">
        <w:rPr>
          <w:rFonts w:ascii="Arial" w:hAnsi="Arial" w:cs="Arial"/>
          <w:color w:val="000000" w:themeColor="text1"/>
        </w:rPr>
        <w:t>Eboli in ditta Regione Campania al Foglio 61 particella 133 sub 2, Categoria C/6, Classe 3, Consistenza mq 100, Superficie Catastale mq 115, Rendita Euro 61,98.</w:t>
      </w:r>
      <w:r w:rsidR="00772DC8" w:rsidRPr="00FB0ABC">
        <w:rPr>
          <w:rFonts w:ascii="Arial" w:hAnsi="Arial" w:cs="Arial"/>
          <w:color w:val="000000" w:themeColor="text1"/>
        </w:rPr>
        <w:t xml:space="preserve"> Prezzo di stima come da</w:t>
      </w:r>
      <w:r w:rsidR="00772DC8" w:rsidRPr="00FB0ABC">
        <w:rPr>
          <w:rFonts w:ascii="Arial" w:hAnsi="Arial" w:cs="Arial"/>
          <w:color w:val="000000" w:themeColor="text1"/>
          <w:spacing w:val="-2"/>
        </w:rPr>
        <w:t xml:space="preserve"> </w:t>
      </w:r>
      <w:r w:rsidR="00772DC8" w:rsidRPr="00FB0ABC">
        <w:rPr>
          <w:rFonts w:ascii="Arial" w:hAnsi="Arial" w:cs="Arial"/>
          <w:color w:val="000000" w:themeColor="text1"/>
        </w:rPr>
        <w:t>relazione di</w:t>
      </w:r>
      <w:r w:rsidR="00772DC8" w:rsidRPr="00FB0ABC">
        <w:rPr>
          <w:rFonts w:ascii="Arial" w:hAnsi="Arial" w:cs="Arial"/>
          <w:color w:val="000000" w:themeColor="text1"/>
          <w:spacing w:val="-2"/>
        </w:rPr>
        <w:t xml:space="preserve"> </w:t>
      </w:r>
      <w:r w:rsidR="00772DC8" w:rsidRPr="00FB0ABC">
        <w:rPr>
          <w:rFonts w:ascii="Arial" w:hAnsi="Arial" w:cs="Arial"/>
          <w:color w:val="000000" w:themeColor="text1"/>
        </w:rPr>
        <w:t xml:space="preserve">stima agli atti dell'ufficio: </w:t>
      </w:r>
      <w:r w:rsidR="00772DC8" w:rsidRPr="00FB0ABC">
        <w:rPr>
          <w:rFonts w:ascii="Arial" w:hAnsi="Arial" w:cs="Arial"/>
          <w:b/>
          <w:color w:val="000000" w:themeColor="text1"/>
        </w:rPr>
        <w:t xml:space="preserve">€ 65.461,00 </w:t>
      </w:r>
      <w:r w:rsidR="00772DC8" w:rsidRPr="00FB0ABC">
        <w:rPr>
          <w:rFonts w:ascii="Arial" w:hAnsi="Arial" w:cs="Arial"/>
          <w:color w:val="000000" w:themeColor="text1"/>
        </w:rPr>
        <w:t xml:space="preserve">– </w:t>
      </w:r>
    </w:p>
    <w:p w14:paraId="5FC6596F" w14:textId="77777777" w:rsidR="003A2CA9" w:rsidRPr="00FB0ABC" w:rsidRDefault="003A2CA9" w:rsidP="00C42283">
      <w:pPr>
        <w:pStyle w:val="Corpotesto"/>
        <w:spacing w:before="0"/>
        <w:rPr>
          <w:rFonts w:ascii="Arial" w:hAnsi="Arial" w:cs="Arial"/>
        </w:rPr>
      </w:pPr>
      <w:r w:rsidRPr="00FB0ABC">
        <w:rPr>
          <w:rFonts w:ascii="Arial" w:hAnsi="Arial" w:cs="Arial"/>
        </w:rPr>
        <w:t xml:space="preserve">In attuazione del comma 13, art. 9 della L.R. n. 38/1993 e </w:t>
      </w:r>
      <w:proofErr w:type="spellStart"/>
      <w:proofErr w:type="gramStart"/>
      <w:r w:rsidRPr="00FB0ABC">
        <w:rPr>
          <w:rFonts w:ascii="Arial" w:hAnsi="Arial" w:cs="Arial"/>
        </w:rPr>
        <w:t>ss.mm.ii</w:t>
      </w:r>
      <w:proofErr w:type="spellEnd"/>
      <w:proofErr w:type="gramEnd"/>
      <w:r w:rsidRPr="00FB0ABC">
        <w:rPr>
          <w:rFonts w:ascii="Arial" w:hAnsi="Arial" w:cs="Arial"/>
        </w:rPr>
        <w:t>, essendo il bene locato, il prezzo a base d’asta è decurtato del 25% del prezzo di stima. Risulta, pertanto, il prezzo a base d’asta di seguito indicato.</w:t>
      </w:r>
    </w:p>
    <w:p w14:paraId="10BEB3D2" w14:textId="77777777" w:rsidR="00231410" w:rsidRPr="00231410" w:rsidRDefault="00231410" w:rsidP="00231410">
      <w:pPr>
        <w:pStyle w:val="Corpotesto"/>
        <w:spacing w:after="200"/>
        <w:rPr>
          <w:rFonts w:ascii="Arial" w:hAnsi="Arial" w:cs="Arial"/>
          <w:color w:val="000000" w:themeColor="text1"/>
        </w:rPr>
      </w:pPr>
      <w:r w:rsidRPr="00231410">
        <w:rPr>
          <w:rFonts w:ascii="Arial" w:hAnsi="Arial" w:cs="Arial"/>
          <w:b/>
          <w:color w:val="000000" w:themeColor="text1"/>
        </w:rPr>
        <w:t>Prezzo a base d’asta € 49.095,75</w:t>
      </w:r>
      <w:r w:rsidRPr="00231410">
        <w:rPr>
          <w:rFonts w:ascii="Arial" w:hAnsi="Arial" w:cs="Arial"/>
          <w:color w:val="000000" w:themeColor="text1"/>
        </w:rPr>
        <w:t>.</w:t>
      </w:r>
    </w:p>
    <w:p w14:paraId="1C554B00" w14:textId="77777777" w:rsidR="00231410" w:rsidRDefault="00231410" w:rsidP="00FB0ABC">
      <w:pPr>
        <w:pStyle w:val="Corpotesto"/>
        <w:rPr>
          <w:rFonts w:ascii="Arial" w:hAnsi="Arial" w:cs="Arial"/>
          <w:b/>
          <w:color w:val="000000" w:themeColor="text1"/>
        </w:rPr>
      </w:pPr>
    </w:p>
    <w:p w14:paraId="0D9B6179" w14:textId="77777777" w:rsidR="00AE2FA1" w:rsidRPr="00F8055B" w:rsidRDefault="00AE2FA1" w:rsidP="00AE2FA1">
      <w:pPr>
        <w:spacing w:line="264" w:lineRule="auto"/>
        <w:jc w:val="both"/>
        <w:rPr>
          <w:rFonts w:ascii="Arial" w:hAnsi="Arial" w:cs="Arial"/>
          <w:i/>
          <w:iCs/>
          <w:color w:val="000000" w:themeColor="text1"/>
          <w:sz w:val="20"/>
          <w:szCs w:val="20"/>
        </w:rPr>
      </w:pPr>
      <w:r w:rsidRPr="00F8055B">
        <w:rPr>
          <w:rFonts w:ascii="Arial" w:hAnsi="Arial" w:cs="Arial"/>
          <w:i/>
          <w:iCs/>
          <w:color w:val="000000" w:themeColor="text1"/>
          <w:sz w:val="20"/>
          <w:szCs w:val="20"/>
        </w:rPr>
        <w:t>Consapevole della responsabilità e delle conseguenze civili e penali in cui incorre chi sottoscrive dichiarazioni mendaci e delle relative sanzioni penali di cui all’art. 76 del D.P.R. 445/2000, nonché in caso di esibizione di atti contenenti dati non corrispondenti a verità, altresì, che qualora emerga la non veridicità del contenuto della presente dichiarazione, lo scrivente operatore economico decadrà dai benefici per i quali la stessa è rilasciata, ai sensi e per gli effetti degli artt. 46 e 47 del D.P.R. 445/2020, sotto la propria responsabilità</w:t>
      </w:r>
    </w:p>
    <w:p w14:paraId="2BE127A7" w14:textId="77777777" w:rsidR="00AE2FA1" w:rsidRPr="001102E6" w:rsidRDefault="00AE2FA1" w:rsidP="00C04CD1">
      <w:pPr>
        <w:spacing w:line="276" w:lineRule="auto"/>
        <w:ind w:left="142"/>
        <w:jc w:val="both"/>
        <w:rPr>
          <w:rFonts w:ascii="Arial" w:hAnsi="Arial" w:cs="Arial"/>
          <w:color w:val="000000" w:themeColor="text1"/>
          <w:sz w:val="20"/>
          <w:szCs w:val="20"/>
        </w:rPr>
      </w:pPr>
    </w:p>
    <w:p w14:paraId="08A1EB47" w14:textId="5E1D2F57" w:rsidR="00AE2FA1" w:rsidRPr="001102E6" w:rsidRDefault="00AE2FA1" w:rsidP="00304916">
      <w:pPr>
        <w:spacing w:line="276" w:lineRule="auto"/>
        <w:ind w:left="142"/>
        <w:jc w:val="center"/>
        <w:rPr>
          <w:rFonts w:ascii="Arial" w:hAnsi="Arial" w:cs="Arial"/>
          <w:color w:val="000000" w:themeColor="text1"/>
          <w:sz w:val="20"/>
          <w:szCs w:val="20"/>
        </w:rPr>
      </w:pPr>
      <w:r w:rsidRPr="001102E6">
        <w:rPr>
          <w:rFonts w:ascii="Arial" w:hAnsi="Arial" w:cs="Arial"/>
          <w:b/>
          <w:bCs/>
          <w:color w:val="000000" w:themeColor="text1"/>
          <w:sz w:val="20"/>
          <w:szCs w:val="20"/>
        </w:rPr>
        <w:t>DICHIARA</w:t>
      </w:r>
      <w:r w:rsidRPr="001102E6">
        <w:rPr>
          <w:rFonts w:ascii="Arial" w:hAnsi="Arial" w:cs="Arial"/>
          <w:color w:val="000000" w:themeColor="text1"/>
          <w:sz w:val="20"/>
          <w:szCs w:val="20"/>
        </w:rPr>
        <w:t>, AI SENSI E PER GLI EFFETTI DE</w:t>
      </w:r>
      <w:r w:rsidR="001D1B25">
        <w:rPr>
          <w:rFonts w:ascii="Arial" w:hAnsi="Arial" w:cs="Arial"/>
          <w:color w:val="000000" w:themeColor="text1"/>
          <w:sz w:val="20"/>
          <w:szCs w:val="20"/>
        </w:rPr>
        <w:t xml:space="preserve">GLI </w:t>
      </w:r>
      <w:r w:rsidRPr="001102E6">
        <w:rPr>
          <w:rFonts w:ascii="Arial" w:hAnsi="Arial" w:cs="Arial"/>
          <w:color w:val="000000" w:themeColor="text1"/>
          <w:sz w:val="20"/>
          <w:szCs w:val="20"/>
        </w:rPr>
        <w:t>ART</w:t>
      </w:r>
      <w:r w:rsidR="001D1B25">
        <w:rPr>
          <w:rFonts w:ascii="Arial" w:hAnsi="Arial" w:cs="Arial"/>
          <w:color w:val="000000" w:themeColor="text1"/>
          <w:sz w:val="20"/>
          <w:szCs w:val="20"/>
        </w:rPr>
        <w:t>T</w:t>
      </w:r>
      <w:r w:rsidRPr="001102E6">
        <w:rPr>
          <w:rFonts w:ascii="Arial" w:hAnsi="Arial" w:cs="Arial"/>
          <w:color w:val="000000" w:themeColor="text1"/>
          <w:sz w:val="20"/>
          <w:szCs w:val="20"/>
        </w:rPr>
        <w:t xml:space="preserve">. </w:t>
      </w:r>
      <w:r w:rsidR="001D1B25">
        <w:rPr>
          <w:rFonts w:ascii="Arial" w:hAnsi="Arial" w:cs="Arial"/>
          <w:color w:val="000000" w:themeColor="text1"/>
          <w:sz w:val="20"/>
          <w:szCs w:val="20"/>
        </w:rPr>
        <w:t xml:space="preserve">46 e </w:t>
      </w:r>
      <w:r w:rsidRPr="001102E6">
        <w:rPr>
          <w:rFonts w:ascii="Arial" w:hAnsi="Arial" w:cs="Arial"/>
          <w:color w:val="000000" w:themeColor="text1"/>
          <w:sz w:val="20"/>
          <w:szCs w:val="20"/>
        </w:rPr>
        <w:t>47 DEL D.P.R. N. 445/2000</w:t>
      </w:r>
    </w:p>
    <w:p w14:paraId="0D8C628A" w14:textId="5A74DA0D" w:rsidR="00C04CD1" w:rsidRPr="001102E6" w:rsidRDefault="00C04CD1" w:rsidP="00C04CD1">
      <w:pPr>
        <w:spacing w:line="276" w:lineRule="auto"/>
        <w:ind w:left="142"/>
        <w:jc w:val="both"/>
        <w:rPr>
          <w:rFonts w:ascii="Arial" w:hAnsi="Arial" w:cs="Arial"/>
          <w:color w:val="000000" w:themeColor="text1"/>
          <w:sz w:val="20"/>
          <w:szCs w:val="20"/>
        </w:rPr>
      </w:pPr>
    </w:p>
    <w:p w14:paraId="0BD36924" w14:textId="27F6C2FC" w:rsidR="001102E6" w:rsidRPr="001102E6" w:rsidRDefault="001102E6" w:rsidP="001102E6">
      <w:pPr>
        <w:pStyle w:val="Paragrafoelenco"/>
        <w:numPr>
          <w:ilvl w:val="0"/>
          <w:numId w:val="2"/>
        </w:numPr>
        <w:spacing w:after="100" w:line="276" w:lineRule="auto"/>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1760" behindDoc="0" locked="0" layoutInCell="1" allowOverlap="1" wp14:anchorId="432E99AB" wp14:editId="4CF825E0">
                <wp:simplePos x="0" y="0"/>
                <wp:positionH relativeFrom="column">
                  <wp:posOffset>51012</wp:posOffset>
                </wp:positionH>
                <wp:positionV relativeFrom="paragraph">
                  <wp:posOffset>24765</wp:posOffset>
                </wp:positionV>
                <wp:extent cx="160655" cy="127000"/>
                <wp:effectExtent l="0" t="0" r="10795" b="25400"/>
                <wp:wrapNone/>
                <wp:docPr id="1440742033"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BB18A54"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2E99AB" id="_x0000_s1031" style="position:absolute;left:0;text-align:left;margin-left:4pt;margin-top:1.95pt;width:12.65pt;height:10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" fillcolor="window" strokecolor="#41719c" strokeweight="1pt">
                <v:textbox>
                  <w:txbxContent>
                    <w:p w14:paraId="3BB18A54" w14:textId="77777777" w:rsidR="001102E6" w:rsidRDefault="001102E6" w:rsidP="001102E6"/>
                  </w:txbxContent>
                </v:textbox>
              </v:rect>
            </w:pict>
          </mc:Fallback>
        </mc:AlternateContent>
      </w:r>
      <w:r w:rsidRPr="001102E6">
        <w:rPr>
          <w:rFonts w:ascii="Arial" w:hAnsi="Arial" w:cs="Arial"/>
          <w:iCs/>
          <w:color w:val="000000" w:themeColor="text1"/>
          <w:sz w:val="20"/>
          <w:szCs w:val="20"/>
        </w:rPr>
        <w:t xml:space="preserve">(Solo se occorre) ai sensi dell’art. 1401 del </w:t>
      </w:r>
      <w:proofErr w:type="gramStart"/>
      <w:r w:rsidRPr="001102E6">
        <w:rPr>
          <w:rFonts w:ascii="Arial" w:hAnsi="Arial" w:cs="Arial"/>
          <w:iCs/>
          <w:color w:val="000000" w:themeColor="text1"/>
          <w:sz w:val="20"/>
          <w:szCs w:val="20"/>
        </w:rPr>
        <w:t>codice civile</w:t>
      </w:r>
      <w:proofErr w:type="gramEnd"/>
      <w:r w:rsidRPr="001102E6">
        <w:rPr>
          <w:rFonts w:ascii="Arial" w:hAnsi="Arial" w:cs="Arial"/>
          <w:iCs/>
          <w:color w:val="000000" w:themeColor="text1"/>
          <w:sz w:val="20"/>
          <w:szCs w:val="20"/>
        </w:rPr>
        <w:t xml:space="preserve">, di </w:t>
      </w:r>
      <w:r w:rsidR="001150AE">
        <w:rPr>
          <w:rFonts w:ascii="Arial" w:hAnsi="Arial" w:cs="Arial"/>
          <w:iCs/>
          <w:color w:val="000000" w:themeColor="text1"/>
          <w:sz w:val="20"/>
          <w:szCs w:val="20"/>
        </w:rPr>
        <w:t xml:space="preserve">riservarsi la facoltà </w:t>
      </w:r>
      <w:r w:rsidR="00666216">
        <w:rPr>
          <w:rFonts w:ascii="Arial" w:hAnsi="Arial" w:cs="Arial"/>
          <w:iCs/>
          <w:color w:val="000000" w:themeColor="text1"/>
          <w:sz w:val="20"/>
          <w:szCs w:val="20"/>
        </w:rPr>
        <w:t xml:space="preserve">di </w:t>
      </w:r>
      <w:r w:rsidRPr="001102E6">
        <w:rPr>
          <w:rFonts w:ascii="Arial" w:hAnsi="Arial" w:cs="Arial"/>
          <w:iCs/>
          <w:color w:val="000000" w:themeColor="text1"/>
          <w:sz w:val="20"/>
          <w:szCs w:val="20"/>
        </w:rPr>
        <w:t>nominare successivamente</w:t>
      </w:r>
      <w:r w:rsidR="00AA7907">
        <w:rPr>
          <w:rFonts w:ascii="Arial" w:hAnsi="Arial" w:cs="Arial"/>
          <w:iCs/>
          <w:color w:val="000000" w:themeColor="text1"/>
          <w:sz w:val="20"/>
          <w:szCs w:val="20"/>
        </w:rPr>
        <w:t>,</w:t>
      </w:r>
      <w:r w:rsidR="00666216">
        <w:rPr>
          <w:rFonts w:ascii="Arial" w:hAnsi="Arial" w:cs="Arial"/>
          <w:iCs/>
          <w:color w:val="000000" w:themeColor="text1"/>
          <w:sz w:val="20"/>
          <w:szCs w:val="20"/>
        </w:rPr>
        <w:t xml:space="preserve"> nel </w:t>
      </w:r>
      <w:r w:rsidRPr="001102E6">
        <w:rPr>
          <w:rFonts w:ascii="Arial" w:hAnsi="Arial" w:cs="Arial"/>
          <w:iCs/>
          <w:color w:val="000000" w:themeColor="text1"/>
          <w:sz w:val="20"/>
          <w:szCs w:val="20"/>
        </w:rPr>
        <w:t>momento della conclusione del contratto, la persona che deve acquistare i diritti e assumere gli obblighi n</w:t>
      </w:r>
      <w:r w:rsidR="006366C9">
        <w:rPr>
          <w:rFonts w:ascii="Arial" w:hAnsi="Arial" w:cs="Arial"/>
          <w:iCs/>
          <w:color w:val="000000" w:themeColor="text1"/>
          <w:sz w:val="20"/>
          <w:szCs w:val="20"/>
        </w:rPr>
        <w:t>a</w:t>
      </w:r>
      <w:r w:rsidRPr="001102E6">
        <w:rPr>
          <w:rFonts w:ascii="Arial" w:hAnsi="Arial" w:cs="Arial"/>
          <w:iCs/>
          <w:color w:val="000000" w:themeColor="text1"/>
          <w:sz w:val="20"/>
          <w:szCs w:val="20"/>
        </w:rPr>
        <w:t>sc</w:t>
      </w:r>
      <w:r w:rsidR="006366C9">
        <w:rPr>
          <w:rFonts w:ascii="Arial" w:hAnsi="Arial" w:cs="Arial"/>
          <w:iCs/>
          <w:color w:val="000000" w:themeColor="text1"/>
          <w:sz w:val="20"/>
          <w:szCs w:val="20"/>
        </w:rPr>
        <w:t>e</w:t>
      </w:r>
      <w:r w:rsidRPr="001102E6">
        <w:rPr>
          <w:rFonts w:ascii="Arial" w:hAnsi="Arial" w:cs="Arial"/>
          <w:iCs/>
          <w:color w:val="000000" w:themeColor="text1"/>
          <w:sz w:val="20"/>
          <w:szCs w:val="20"/>
        </w:rPr>
        <w:t>nti dal contratto stesso</w:t>
      </w:r>
      <w:r w:rsidR="00AA7907">
        <w:rPr>
          <w:rFonts w:ascii="Arial" w:hAnsi="Arial" w:cs="Arial"/>
          <w:iCs/>
          <w:color w:val="000000" w:themeColor="text1"/>
          <w:sz w:val="20"/>
          <w:szCs w:val="20"/>
        </w:rPr>
        <w:t>;</w:t>
      </w:r>
    </w:p>
    <w:p w14:paraId="48754499" w14:textId="4D2F306A"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3808" behindDoc="0" locked="0" layoutInCell="1" allowOverlap="1" wp14:anchorId="26612C20" wp14:editId="1FB28B2F">
                <wp:simplePos x="0" y="0"/>
                <wp:positionH relativeFrom="column">
                  <wp:posOffset>16933</wp:posOffset>
                </wp:positionH>
                <wp:positionV relativeFrom="paragraph">
                  <wp:posOffset>58632</wp:posOffset>
                </wp:positionV>
                <wp:extent cx="160655" cy="127000"/>
                <wp:effectExtent l="0" t="0" r="10795" b="25400"/>
                <wp:wrapNone/>
                <wp:docPr id="64091985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988BBB4"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612C20" id="_x0000_s1032" style="position:absolute;left:0;text-align:left;margin-left:1.35pt;margin-top:4.6pt;width:12.65pt;height:10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" fillcolor="window" strokecolor="#41719c" strokeweight="1pt">
                <v:textbox>
                  <w:txbxContent>
                    <w:p w14:paraId="0988BBB4"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incondizionatamente tutte le prescrizioni riportate nell’”Avviso di asta pubblica per la vendita di immobili di proprietà regionale, come da Piano di alienazioni e valorizzazione dei beni immobiliari”;</w:t>
      </w:r>
    </w:p>
    <w:p w14:paraId="55D5761A" w14:textId="33EAFC56"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5856" behindDoc="0" locked="0" layoutInCell="1" allowOverlap="1" wp14:anchorId="66B7B3CC" wp14:editId="307973EC">
                <wp:simplePos x="0" y="0"/>
                <wp:positionH relativeFrom="column">
                  <wp:posOffset>0</wp:posOffset>
                </wp:positionH>
                <wp:positionV relativeFrom="paragraph">
                  <wp:posOffset>-635</wp:posOffset>
                </wp:positionV>
                <wp:extent cx="160655" cy="127000"/>
                <wp:effectExtent l="0" t="0" r="10795" b="25400"/>
                <wp:wrapNone/>
                <wp:docPr id="25975543"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F9259CD"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B7B3CC" id="_x0000_s1033" style="position:absolute;left:0;text-align:left;margin-left:0;margin-top:-.05pt;width:12.65pt;height:10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IHu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" fillcolor="window" strokecolor="#41719c" strokeweight="1pt">
                <v:textbox>
                  <w:txbxContent>
                    <w:p w14:paraId="1F9259CD" w14:textId="77777777" w:rsidR="001102E6" w:rsidRDefault="001102E6" w:rsidP="001102E6"/>
                  </w:txbxContent>
                </v:textbox>
              </v:rect>
            </w:pict>
          </mc:Fallback>
        </mc:AlternateContent>
      </w:r>
      <w:r w:rsidRPr="001102E6">
        <w:rPr>
          <w:rFonts w:ascii="Arial" w:hAnsi="Arial" w:cs="Arial"/>
          <w:iCs/>
          <w:color w:val="000000" w:themeColor="text1"/>
          <w:sz w:val="20"/>
          <w:szCs w:val="20"/>
        </w:rPr>
        <w:t xml:space="preserve">di essere in possesso dei requisiti di ordine soggettivo di cui </w:t>
      </w:r>
      <w:r w:rsidRPr="00532467">
        <w:rPr>
          <w:rFonts w:ascii="Arial" w:hAnsi="Arial" w:cs="Arial"/>
          <w:iCs/>
          <w:color w:val="000000" w:themeColor="text1"/>
          <w:sz w:val="20"/>
          <w:szCs w:val="20"/>
        </w:rPr>
        <w:t>all’art. 7 del</w:t>
      </w:r>
      <w:r w:rsidR="008F7F18">
        <w:rPr>
          <w:rFonts w:ascii="Arial" w:hAnsi="Arial" w:cs="Arial"/>
          <w:iCs/>
          <w:color w:val="000000" w:themeColor="text1"/>
          <w:sz w:val="20"/>
          <w:szCs w:val="20"/>
        </w:rPr>
        <w:t xml:space="preserve"> med</w:t>
      </w:r>
      <w:r w:rsidR="00586A4A">
        <w:rPr>
          <w:rFonts w:ascii="Arial" w:hAnsi="Arial" w:cs="Arial"/>
          <w:iCs/>
          <w:color w:val="000000" w:themeColor="text1"/>
          <w:sz w:val="20"/>
          <w:szCs w:val="20"/>
        </w:rPr>
        <w:t>e</w:t>
      </w:r>
      <w:r w:rsidR="008F7F18">
        <w:rPr>
          <w:rFonts w:ascii="Arial" w:hAnsi="Arial" w:cs="Arial"/>
          <w:iCs/>
          <w:color w:val="000000" w:themeColor="text1"/>
          <w:sz w:val="20"/>
          <w:szCs w:val="20"/>
        </w:rPr>
        <w:t>simo</w:t>
      </w:r>
      <w:r w:rsidR="00586A4A">
        <w:rPr>
          <w:rFonts w:ascii="Arial" w:hAnsi="Arial" w:cs="Arial"/>
          <w:iCs/>
          <w:color w:val="000000" w:themeColor="text1"/>
          <w:sz w:val="20"/>
          <w:szCs w:val="20"/>
        </w:rPr>
        <w:t xml:space="preserve"> </w:t>
      </w:r>
      <w:r w:rsidRPr="00532467">
        <w:rPr>
          <w:rFonts w:ascii="Arial" w:hAnsi="Arial" w:cs="Arial"/>
          <w:iCs/>
          <w:color w:val="000000" w:themeColor="text1"/>
          <w:sz w:val="20"/>
          <w:szCs w:val="20"/>
        </w:rPr>
        <w:t>Avviso</w:t>
      </w:r>
      <w:r w:rsidRPr="001102E6">
        <w:rPr>
          <w:rFonts w:ascii="Arial" w:hAnsi="Arial" w:cs="Arial"/>
          <w:iCs/>
          <w:color w:val="000000" w:themeColor="text1"/>
          <w:sz w:val="20"/>
          <w:szCs w:val="20"/>
        </w:rPr>
        <w:t>;</w:t>
      </w:r>
    </w:p>
    <w:p w14:paraId="79209916" w14:textId="6C772012"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7904" behindDoc="0" locked="0" layoutInCell="1" allowOverlap="1" wp14:anchorId="02E4376D" wp14:editId="082F067A">
                <wp:simplePos x="0" y="0"/>
                <wp:positionH relativeFrom="column">
                  <wp:posOffset>0</wp:posOffset>
                </wp:positionH>
                <wp:positionV relativeFrom="paragraph">
                  <wp:posOffset>0</wp:posOffset>
                </wp:positionV>
                <wp:extent cx="160655" cy="127000"/>
                <wp:effectExtent l="0" t="0" r="10795" b="25400"/>
                <wp:wrapNone/>
                <wp:docPr id="652373829"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84AB1BB"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2E4376D" id="_x0000_s1034" style="position:absolute;left:0;text-align:left;margin-left:0;margin-top:0;width:12.65pt;height:10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39M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" fillcolor="window" strokecolor="#41719c" strokeweight="1pt">
                <v:textbox>
                  <w:txbxContent>
                    <w:p w14:paraId="084AB1BB"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di tutti gli elementi esplicitamente ed implicitamente contenuti nelle Schede identificative, allegate all’Avviso in questione, in relazione a</w:t>
      </w:r>
      <w:r w:rsidR="00DF7B25">
        <w:rPr>
          <w:rFonts w:ascii="Arial" w:hAnsi="Arial" w:cs="Arial"/>
          <w:iCs/>
          <w:color w:val="000000" w:themeColor="text1"/>
          <w:sz w:val="20"/>
          <w:szCs w:val="20"/>
        </w:rPr>
        <w:t xml:space="preserve">gli </w:t>
      </w:r>
      <w:r w:rsidRPr="001102E6">
        <w:rPr>
          <w:rFonts w:ascii="Arial" w:hAnsi="Arial" w:cs="Arial"/>
          <w:iCs/>
          <w:color w:val="000000" w:themeColor="text1"/>
          <w:sz w:val="20"/>
          <w:szCs w:val="20"/>
        </w:rPr>
        <w:t>immobil</w:t>
      </w:r>
      <w:r w:rsidR="00DF7B25">
        <w:rPr>
          <w:rFonts w:ascii="Arial" w:hAnsi="Arial" w:cs="Arial"/>
          <w:iCs/>
          <w:color w:val="000000" w:themeColor="text1"/>
          <w:sz w:val="20"/>
          <w:szCs w:val="20"/>
        </w:rPr>
        <w:t>i</w:t>
      </w:r>
      <w:r w:rsidRPr="001102E6">
        <w:rPr>
          <w:rFonts w:ascii="Arial" w:hAnsi="Arial" w:cs="Arial"/>
          <w:iCs/>
          <w:color w:val="000000" w:themeColor="text1"/>
          <w:sz w:val="20"/>
          <w:szCs w:val="20"/>
        </w:rPr>
        <w:t xml:space="preserve"> oggetto di vendita e di accettarli incondizionatamente;</w:t>
      </w:r>
    </w:p>
    <w:p w14:paraId="729DD26E" w14:textId="3728871D"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9952" behindDoc="0" locked="0" layoutInCell="1" allowOverlap="1" wp14:anchorId="21C29300" wp14:editId="408E30BB">
                <wp:simplePos x="0" y="0"/>
                <wp:positionH relativeFrom="column">
                  <wp:posOffset>0</wp:posOffset>
                </wp:positionH>
                <wp:positionV relativeFrom="paragraph">
                  <wp:posOffset>-635</wp:posOffset>
                </wp:positionV>
                <wp:extent cx="160655" cy="127000"/>
                <wp:effectExtent l="0" t="0" r="10795" b="25400"/>
                <wp:wrapNone/>
                <wp:docPr id="1893530381"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5E60F56"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C29300" id="_x0000_s1035" style="position:absolute;left:0;text-align:left;margin-left:0;margin-top:-.05pt;width:12.65pt;height:10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" fillcolor="window" strokecolor="#41719c" strokeweight="1pt">
                <v:textbox>
                  <w:txbxContent>
                    <w:p w14:paraId="55E60F56"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integralmente la situazione di fatto e di diritto de</w:t>
      </w:r>
      <w:r w:rsidR="00C23E95">
        <w:rPr>
          <w:rFonts w:ascii="Arial" w:hAnsi="Arial" w:cs="Arial"/>
          <w:iCs/>
          <w:color w:val="000000" w:themeColor="text1"/>
          <w:sz w:val="20"/>
          <w:szCs w:val="20"/>
        </w:rPr>
        <w:t xml:space="preserve">gli </w:t>
      </w:r>
      <w:r w:rsidRPr="001102E6">
        <w:rPr>
          <w:rFonts w:ascii="Arial" w:hAnsi="Arial" w:cs="Arial"/>
          <w:iCs/>
          <w:color w:val="000000" w:themeColor="text1"/>
          <w:sz w:val="20"/>
          <w:szCs w:val="20"/>
        </w:rPr>
        <w:t>immobil</w:t>
      </w:r>
      <w:r w:rsidR="00C23E95">
        <w:rPr>
          <w:rFonts w:ascii="Arial" w:hAnsi="Arial" w:cs="Arial"/>
          <w:iCs/>
          <w:color w:val="000000" w:themeColor="text1"/>
          <w:sz w:val="20"/>
          <w:szCs w:val="20"/>
        </w:rPr>
        <w:t>i</w:t>
      </w:r>
      <w:r w:rsidRPr="001102E6">
        <w:rPr>
          <w:rFonts w:ascii="Arial" w:hAnsi="Arial" w:cs="Arial"/>
          <w:iCs/>
          <w:color w:val="000000" w:themeColor="text1"/>
          <w:sz w:val="20"/>
          <w:szCs w:val="20"/>
        </w:rPr>
        <w:t xml:space="preserve"> post</w:t>
      </w:r>
      <w:r w:rsidR="00C23E95">
        <w:rPr>
          <w:rFonts w:ascii="Arial" w:hAnsi="Arial" w:cs="Arial"/>
          <w:iCs/>
          <w:color w:val="000000" w:themeColor="text1"/>
          <w:sz w:val="20"/>
          <w:szCs w:val="20"/>
        </w:rPr>
        <w:t>i</w:t>
      </w:r>
      <w:r w:rsidRPr="001102E6">
        <w:rPr>
          <w:rFonts w:ascii="Arial" w:hAnsi="Arial" w:cs="Arial"/>
          <w:iCs/>
          <w:color w:val="000000" w:themeColor="text1"/>
          <w:sz w:val="20"/>
          <w:szCs w:val="20"/>
        </w:rPr>
        <w:t xml:space="preserve"> in vendita, come “visto e piaciuto” e com</w:t>
      </w:r>
      <w:r w:rsidR="00F3583D">
        <w:rPr>
          <w:rFonts w:ascii="Arial" w:hAnsi="Arial" w:cs="Arial"/>
          <w:iCs/>
          <w:color w:val="000000" w:themeColor="text1"/>
          <w:sz w:val="20"/>
          <w:szCs w:val="20"/>
        </w:rPr>
        <w:t>e</w:t>
      </w:r>
      <w:r w:rsidRPr="001102E6">
        <w:rPr>
          <w:rFonts w:ascii="Arial" w:hAnsi="Arial" w:cs="Arial"/>
          <w:iCs/>
          <w:color w:val="000000" w:themeColor="text1"/>
          <w:sz w:val="20"/>
          <w:szCs w:val="20"/>
        </w:rPr>
        <w:t xml:space="preserve"> risultante dall’attestazione di avvenuto sopralluogo (redatto ai sensi del </w:t>
      </w:r>
      <w:r w:rsidRPr="001102E6">
        <w:rPr>
          <w:rFonts w:ascii="Arial" w:hAnsi="Arial" w:cs="Arial"/>
          <w:b/>
          <w:bCs/>
          <w:iCs/>
          <w:color w:val="000000" w:themeColor="text1"/>
          <w:sz w:val="20"/>
          <w:szCs w:val="20"/>
        </w:rPr>
        <w:t>MODELLO 2</w:t>
      </w:r>
      <w:r w:rsidRPr="001102E6">
        <w:rPr>
          <w:rFonts w:ascii="Arial" w:hAnsi="Arial" w:cs="Arial"/>
          <w:iCs/>
          <w:color w:val="000000" w:themeColor="text1"/>
          <w:sz w:val="20"/>
          <w:szCs w:val="20"/>
        </w:rPr>
        <w:t>);</w:t>
      </w:r>
    </w:p>
    <w:p w14:paraId="2B9EC677" w14:textId="12C08D91"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2000" behindDoc="0" locked="0" layoutInCell="1" allowOverlap="1" wp14:anchorId="1743FB9A" wp14:editId="261810E0">
                <wp:simplePos x="0" y="0"/>
                <wp:positionH relativeFrom="column">
                  <wp:posOffset>0</wp:posOffset>
                </wp:positionH>
                <wp:positionV relativeFrom="paragraph">
                  <wp:posOffset>-635</wp:posOffset>
                </wp:positionV>
                <wp:extent cx="160655" cy="127000"/>
                <wp:effectExtent l="0" t="0" r="10795" b="25400"/>
                <wp:wrapNone/>
                <wp:docPr id="13430705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E3179A6"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43FB9A" id="_x0000_s1036" style="position:absolute;left:0;text-align:left;margin-left:0;margin-top:-.05pt;width:12.65pt;height:10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QFGfA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" fillcolor="window" strokecolor="#41719c" strokeweight="1pt">
                <v:textbox>
                  <w:txbxContent>
                    <w:p w14:paraId="0E3179A6"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che l’offerta presentata</w:t>
      </w:r>
      <w:r w:rsidR="002101A7">
        <w:rPr>
          <w:rFonts w:ascii="Arial" w:hAnsi="Arial" w:cs="Arial"/>
          <w:iCs/>
          <w:color w:val="000000" w:themeColor="text1"/>
          <w:sz w:val="20"/>
          <w:szCs w:val="20"/>
        </w:rPr>
        <w:t xml:space="preserve"> per ci</w:t>
      </w:r>
      <w:r w:rsidR="006514BF">
        <w:rPr>
          <w:rFonts w:ascii="Arial" w:hAnsi="Arial" w:cs="Arial"/>
          <w:iCs/>
          <w:color w:val="000000" w:themeColor="text1"/>
          <w:sz w:val="20"/>
          <w:szCs w:val="20"/>
        </w:rPr>
        <w:t>a</w:t>
      </w:r>
      <w:r w:rsidR="002101A7">
        <w:rPr>
          <w:rFonts w:ascii="Arial" w:hAnsi="Arial" w:cs="Arial"/>
          <w:iCs/>
          <w:color w:val="000000" w:themeColor="text1"/>
          <w:sz w:val="20"/>
          <w:szCs w:val="20"/>
        </w:rPr>
        <w:t xml:space="preserve">scun Lotto </w:t>
      </w:r>
      <w:r w:rsidR="006514BF">
        <w:rPr>
          <w:rFonts w:ascii="Arial" w:hAnsi="Arial" w:cs="Arial"/>
          <w:iCs/>
          <w:color w:val="000000" w:themeColor="text1"/>
          <w:sz w:val="20"/>
          <w:szCs w:val="20"/>
        </w:rPr>
        <w:t xml:space="preserve">di partecipazione </w:t>
      </w:r>
      <w:r w:rsidRPr="001102E6">
        <w:rPr>
          <w:rFonts w:ascii="Arial" w:hAnsi="Arial" w:cs="Arial"/>
          <w:iCs/>
          <w:color w:val="000000" w:themeColor="text1"/>
          <w:sz w:val="20"/>
          <w:szCs w:val="20"/>
        </w:rPr>
        <w:t xml:space="preserve">è comunque vincolante, valida ed irrevocabile per il periodo di 180 </w:t>
      </w:r>
      <w:r w:rsidR="00B56C48">
        <w:rPr>
          <w:rFonts w:ascii="Arial" w:hAnsi="Arial" w:cs="Arial"/>
          <w:iCs/>
          <w:color w:val="000000" w:themeColor="text1"/>
          <w:sz w:val="20"/>
          <w:szCs w:val="20"/>
        </w:rPr>
        <w:t xml:space="preserve">(centottanta) </w:t>
      </w:r>
      <w:r w:rsidRPr="001102E6">
        <w:rPr>
          <w:rFonts w:ascii="Arial" w:hAnsi="Arial" w:cs="Arial"/>
          <w:iCs/>
          <w:color w:val="000000" w:themeColor="text1"/>
          <w:sz w:val="20"/>
          <w:szCs w:val="20"/>
        </w:rPr>
        <w:t>g</w:t>
      </w:r>
      <w:r w:rsidR="00B56C48">
        <w:rPr>
          <w:rFonts w:ascii="Arial" w:hAnsi="Arial" w:cs="Arial"/>
          <w:iCs/>
          <w:color w:val="000000" w:themeColor="text1"/>
          <w:sz w:val="20"/>
          <w:szCs w:val="20"/>
        </w:rPr>
        <w:t>iorni</w:t>
      </w:r>
      <w:r w:rsidRPr="001102E6">
        <w:rPr>
          <w:rFonts w:ascii="Arial" w:hAnsi="Arial" w:cs="Arial"/>
          <w:iCs/>
          <w:color w:val="000000" w:themeColor="text1"/>
          <w:sz w:val="20"/>
          <w:szCs w:val="20"/>
        </w:rPr>
        <w:t xml:space="preserve"> dalla data di scadenza della presentazione delle offerte;</w:t>
      </w:r>
    </w:p>
    <w:p w14:paraId="05308A7E" w14:textId="01ABB853"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4048" behindDoc="0" locked="0" layoutInCell="1" allowOverlap="1" wp14:anchorId="3F7A8071" wp14:editId="599E51BB">
                <wp:simplePos x="0" y="0"/>
                <wp:positionH relativeFrom="column">
                  <wp:posOffset>0</wp:posOffset>
                </wp:positionH>
                <wp:positionV relativeFrom="paragraph">
                  <wp:posOffset>-635</wp:posOffset>
                </wp:positionV>
                <wp:extent cx="160655" cy="127000"/>
                <wp:effectExtent l="0" t="0" r="10795" b="25400"/>
                <wp:wrapNone/>
                <wp:docPr id="95952409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A7B28EB"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7A8071" id="_x0000_s1037" style="position:absolute;left:0;text-align:left;margin-left:0;margin-top:-.05pt;width:12.65pt;height:10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8nL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" fillcolor="window" strokecolor="#41719c" strokeweight="1pt">
                <v:textbox>
                  <w:txbxContent>
                    <w:p w14:paraId="7A7B28EB"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il fatto che l’aggiudicazione d</w:t>
      </w:r>
      <w:r w:rsidR="00704F77">
        <w:rPr>
          <w:rFonts w:ascii="Arial" w:hAnsi="Arial" w:cs="Arial"/>
          <w:iCs/>
          <w:color w:val="000000" w:themeColor="text1"/>
          <w:sz w:val="20"/>
          <w:szCs w:val="20"/>
        </w:rPr>
        <w:t xml:space="preserve">i ciascun Lotto di vendita </w:t>
      </w:r>
      <w:r w:rsidRPr="001102E6">
        <w:rPr>
          <w:rFonts w:ascii="Arial" w:hAnsi="Arial" w:cs="Arial"/>
          <w:iCs/>
          <w:color w:val="000000" w:themeColor="text1"/>
          <w:sz w:val="20"/>
          <w:szCs w:val="20"/>
        </w:rPr>
        <w:t>non produce alcun effetto traslativo e che tale effetto si realizzerà solamente con la stipula del contratto definitivo di compravendita con il contestuale ed integrale pagamento del prezzo di acquisto;</w:t>
      </w:r>
    </w:p>
    <w:p w14:paraId="323DAD49" w14:textId="7D017B0A" w:rsid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6096" behindDoc="0" locked="0" layoutInCell="1" allowOverlap="1" wp14:anchorId="65F1C55A" wp14:editId="072CF014">
                <wp:simplePos x="0" y="0"/>
                <wp:positionH relativeFrom="column">
                  <wp:posOffset>0</wp:posOffset>
                </wp:positionH>
                <wp:positionV relativeFrom="paragraph">
                  <wp:posOffset>0</wp:posOffset>
                </wp:positionV>
                <wp:extent cx="160655" cy="127000"/>
                <wp:effectExtent l="0" t="0" r="10795" b="25400"/>
                <wp:wrapNone/>
                <wp:docPr id="719445125"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F5A28E5"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F1C55A" id="_x0000_s1038" style="position:absolute;left:0;text-align:left;margin-left:0;margin-top:0;width:12.65pt;height:10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CG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" fillcolor="window" strokecolor="#41719c" strokeweight="1pt">
                <v:textbox>
                  <w:txbxContent>
                    <w:p w14:paraId="7F5A28E5"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che qualsiasi onere, costo e spesa (ivi incluse imposte, tasse e spese notarili) relativi al trasferimento de</w:t>
      </w:r>
      <w:r w:rsidR="0069748C">
        <w:rPr>
          <w:rFonts w:ascii="Arial" w:hAnsi="Arial" w:cs="Arial"/>
          <w:iCs/>
          <w:color w:val="000000" w:themeColor="text1"/>
          <w:sz w:val="20"/>
          <w:szCs w:val="20"/>
        </w:rPr>
        <w:t xml:space="preserve">gli </w:t>
      </w:r>
      <w:r w:rsidRPr="001102E6">
        <w:rPr>
          <w:rFonts w:ascii="Arial" w:hAnsi="Arial" w:cs="Arial"/>
          <w:iCs/>
          <w:color w:val="000000" w:themeColor="text1"/>
          <w:sz w:val="20"/>
          <w:szCs w:val="20"/>
        </w:rPr>
        <w:t>immobil</w:t>
      </w:r>
      <w:r w:rsidR="0069748C">
        <w:rPr>
          <w:rFonts w:ascii="Arial" w:hAnsi="Arial" w:cs="Arial"/>
          <w:iCs/>
          <w:color w:val="000000" w:themeColor="text1"/>
          <w:sz w:val="20"/>
          <w:szCs w:val="20"/>
        </w:rPr>
        <w:t xml:space="preserve">i oggetto d’asta </w:t>
      </w:r>
      <w:r w:rsidRPr="001102E6">
        <w:rPr>
          <w:rFonts w:ascii="Arial" w:hAnsi="Arial" w:cs="Arial"/>
          <w:iCs/>
          <w:color w:val="000000" w:themeColor="text1"/>
          <w:sz w:val="20"/>
          <w:szCs w:val="20"/>
        </w:rPr>
        <w:t>saranno totalmente a carico dell’acquirente;</w:t>
      </w:r>
    </w:p>
    <w:p w14:paraId="26A9582D" w14:textId="425D4A2B" w:rsidR="00131142" w:rsidRDefault="00131142"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36576" behindDoc="0" locked="0" layoutInCell="1" allowOverlap="1" wp14:anchorId="4DC3211C" wp14:editId="51DA0EC8">
                <wp:simplePos x="0" y="0"/>
                <wp:positionH relativeFrom="column">
                  <wp:posOffset>0</wp:posOffset>
                </wp:positionH>
                <wp:positionV relativeFrom="paragraph">
                  <wp:posOffset>-635</wp:posOffset>
                </wp:positionV>
                <wp:extent cx="160655" cy="127000"/>
                <wp:effectExtent l="0" t="0" r="10795" b="25400"/>
                <wp:wrapNone/>
                <wp:docPr id="114399405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199F8A0" w14:textId="77777777" w:rsidR="00131142" w:rsidRDefault="00131142" w:rsidP="0013114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C3211C" id="_x0000_s1039" style="position:absolute;left:0;text-align:left;margin-left:0;margin-top:-.05pt;width:12.65pt;height:10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" fillcolor="window" strokecolor="#41719c" strokeweight="1pt">
                <v:textbox>
                  <w:txbxContent>
                    <w:p w14:paraId="0199F8A0" w14:textId="77777777" w:rsidR="00131142" w:rsidRDefault="00131142" w:rsidP="00131142"/>
                  </w:txbxContent>
                </v:textbox>
              </v:rect>
            </w:pict>
          </mc:Fallback>
        </mc:AlternateContent>
      </w:r>
      <w:r w:rsidR="00421674">
        <w:rPr>
          <w:rFonts w:ascii="Arial" w:hAnsi="Arial" w:cs="Arial"/>
          <w:iCs/>
          <w:color w:val="000000" w:themeColor="text1"/>
          <w:sz w:val="20"/>
          <w:szCs w:val="20"/>
        </w:rPr>
        <w:t xml:space="preserve">di obbligarsi </w:t>
      </w:r>
      <w:r w:rsidR="00872972">
        <w:rPr>
          <w:rFonts w:ascii="Arial" w:hAnsi="Arial" w:cs="Arial"/>
          <w:iCs/>
          <w:color w:val="000000" w:themeColor="text1"/>
          <w:sz w:val="20"/>
          <w:szCs w:val="20"/>
        </w:rPr>
        <w:t>a versare alla Regione Campania</w:t>
      </w:r>
      <w:r w:rsidR="002C0A99">
        <w:rPr>
          <w:rFonts w:ascii="Arial" w:hAnsi="Arial" w:cs="Arial"/>
          <w:iCs/>
          <w:color w:val="000000" w:themeColor="text1"/>
          <w:sz w:val="20"/>
          <w:szCs w:val="20"/>
        </w:rPr>
        <w:t>, per ciascun Lott</w:t>
      </w:r>
      <w:r w:rsidR="00F04785">
        <w:rPr>
          <w:rFonts w:ascii="Arial" w:hAnsi="Arial" w:cs="Arial"/>
          <w:iCs/>
          <w:color w:val="000000" w:themeColor="text1"/>
          <w:sz w:val="20"/>
          <w:szCs w:val="20"/>
        </w:rPr>
        <w:t>o</w:t>
      </w:r>
      <w:r w:rsidR="002C0A99">
        <w:rPr>
          <w:rFonts w:ascii="Arial" w:hAnsi="Arial" w:cs="Arial"/>
          <w:iCs/>
          <w:color w:val="000000" w:themeColor="text1"/>
          <w:sz w:val="20"/>
          <w:szCs w:val="20"/>
        </w:rPr>
        <w:t xml:space="preserve"> di</w:t>
      </w:r>
      <w:r w:rsidR="00C11F01">
        <w:rPr>
          <w:rFonts w:ascii="Arial" w:hAnsi="Arial" w:cs="Arial"/>
          <w:iCs/>
          <w:color w:val="000000" w:themeColor="text1"/>
          <w:sz w:val="20"/>
          <w:szCs w:val="20"/>
        </w:rPr>
        <w:t xml:space="preserve"> eventuale </w:t>
      </w:r>
      <w:r w:rsidR="002C0A99">
        <w:rPr>
          <w:rFonts w:ascii="Arial" w:hAnsi="Arial" w:cs="Arial"/>
          <w:iCs/>
          <w:color w:val="000000" w:themeColor="text1"/>
          <w:sz w:val="20"/>
          <w:szCs w:val="20"/>
        </w:rPr>
        <w:t xml:space="preserve">aggiudicazione, entro e non oltre </w:t>
      </w:r>
      <w:r w:rsidR="00AA7BB3">
        <w:rPr>
          <w:rFonts w:ascii="Arial" w:hAnsi="Arial" w:cs="Arial"/>
          <w:iCs/>
          <w:color w:val="000000" w:themeColor="text1"/>
          <w:sz w:val="20"/>
          <w:szCs w:val="20"/>
        </w:rPr>
        <w:t xml:space="preserve">giorni </w:t>
      </w:r>
      <w:r w:rsidR="002C0A99">
        <w:rPr>
          <w:rFonts w:ascii="Arial" w:hAnsi="Arial" w:cs="Arial"/>
          <w:iCs/>
          <w:color w:val="000000" w:themeColor="text1"/>
          <w:sz w:val="20"/>
          <w:szCs w:val="20"/>
        </w:rPr>
        <w:t xml:space="preserve">5 (cinque) </w:t>
      </w:r>
      <w:r w:rsidR="00AA7BB3">
        <w:rPr>
          <w:rFonts w:ascii="Arial" w:hAnsi="Arial" w:cs="Arial"/>
          <w:iCs/>
          <w:color w:val="000000" w:themeColor="text1"/>
          <w:sz w:val="20"/>
          <w:szCs w:val="20"/>
        </w:rPr>
        <w:t xml:space="preserve">successivi </w:t>
      </w:r>
      <w:r w:rsidR="00A70791">
        <w:rPr>
          <w:rFonts w:ascii="Arial" w:hAnsi="Arial" w:cs="Arial"/>
          <w:iCs/>
          <w:color w:val="000000" w:themeColor="text1"/>
          <w:sz w:val="20"/>
          <w:szCs w:val="20"/>
        </w:rPr>
        <w:t>al ricevim</w:t>
      </w:r>
      <w:r w:rsidR="000413F2">
        <w:rPr>
          <w:rFonts w:ascii="Arial" w:hAnsi="Arial" w:cs="Arial"/>
          <w:iCs/>
          <w:color w:val="000000" w:themeColor="text1"/>
          <w:sz w:val="20"/>
          <w:szCs w:val="20"/>
        </w:rPr>
        <w:t>e</w:t>
      </w:r>
      <w:r w:rsidR="00A70791">
        <w:rPr>
          <w:rFonts w:ascii="Arial" w:hAnsi="Arial" w:cs="Arial"/>
          <w:iCs/>
          <w:color w:val="000000" w:themeColor="text1"/>
          <w:sz w:val="20"/>
          <w:szCs w:val="20"/>
        </w:rPr>
        <w:t>nto d</w:t>
      </w:r>
      <w:r w:rsidR="00C04E3F">
        <w:rPr>
          <w:rFonts w:ascii="Arial" w:hAnsi="Arial" w:cs="Arial"/>
          <w:iCs/>
          <w:color w:val="000000" w:themeColor="text1"/>
          <w:sz w:val="20"/>
          <w:szCs w:val="20"/>
        </w:rPr>
        <w:t xml:space="preserve">ella </w:t>
      </w:r>
      <w:r w:rsidR="00A70791">
        <w:rPr>
          <w:rFonts w:ascii="Arial" w:hAnsi="Arial" w:cs="Arial"/>
          <w:iCs/>
          <w:color w:val="000000" w:themeColor="text1"/>
          <w:sz w:val="20"/>
          <w:szCs w:val="20"/>
        </w:rPr>
        <w:t>relativa com</w:t>
      </w:r>
      <w:r w:rsidR="000413F2">
        <w:rPr>
          <w:rFonts w:ascii="Arial" w:hAnsi="Arial" w:cs="Arial"/>
          <w:iCs/>
          <w:color w:val="000000" w:themeColor="text1"/>
          <w:sz w:val="20"/>
          <w:szCs w:val="20"/>
        </w:rPr>
        <w:t>u</w:t>
      </w:r>
      <w:r w:rsidR="00A70791">
        <w:rPr>
          <w:rFonts w:ascii="Arial" w:hAnsi="Arial" w:cs="Arial"/>
          <w:iCs/>
          <w:color w:val="000000" w:themeColor="text1"/>
          <w:sz w:val="20"/>
          <w:szCs w:val="20"/>
        </w:rPr>
        <w:t>nicazione di aggiudicazione provvisoria</w:t>
      </w:r>
      <w:r w:rsidR="00C04E3F">
        <w:rPr>
          <w:rFonts w:ascii="Arial" w:hAnsi="Arial" w:cs="Arial"/>
          <w:iCs/>
          <w:color w:val="000000" w:themeColor="text1"/>
          <w:sz w:val="20"/>
          <w:szCs w:val="20"/>
        </w:rPr>
        <w:t xml:space="preserve">, </w:t>
      </w:r>
      <w:r w:rsidR="008B7CDE">
        <w:rPr>
          <w:rFonts w:ascii="Arial" w:hAnsi="Arial" w:cs="Arial"/>
          <w:iCs/>
          <w:color w:val="000000" w:themeColor="text1"/>
          <w:sz w:val="20"/>
          <w:szCs w:val="20"/>
        </w:rPr>
        <w:t>caparra</w:t>
      </w:r>
      <w:r w:rsidR="00A158C4">
        <w:rPr>
          <w:rFonts w:ascii="Arial" w:hAnsi="Arial" w:cs="Arial"/>
          <w:iCs/>
          <w:color w:val="000000" w:themeColor="text1"/>
          <w:sz w:val="20"/>
          <w:szCs w:val="20"/>
        </w:rPr>
        <w:t xml:space="preserve"> a titolo di anticipazione di importo pari al 20% (</w:t>
      </w:r>
      <w:proofErr w:type="spellStart"/>
      <w:r w:rsidR="00A158C4">
        <w:rPr>
          <w:rFonts w:ascii="Arial" w:hAnsi="Arial" w:cs="Arial"/>
          <w:iCs/>
          <w:color w:val="000000" w:themeColor="text1"/>
          <w:sz w:val="20"/>
          <w:szCs w:val="20"/>
        </w:rPr>
        <w:t>ventipercento</w:t>
      </w:r>
      <w:proofErr w:type="spellEnd"/>
      <w:r w:rsidR="00A158C4">
        <w:rPr>
          <w:rFonts w:ascii="Arial" w:hAnsi="Arial" w:cs="Arial"/>
          <w:iCs/>
          <w:color w:val="000000" w:themeColor="text1"/>
          <w:sz w:val="20"/>
          <w:szCs w:val="20"/>
        </w:rPr>
        <w:t>)</w:t>
      </w:r>
      <w:r w:rsidR="00674F14">
        <w:rPr>
          <w:rFonts w:ascii="Arial" w:hAnsi="Arial" w:cs="Arial"/>
          <w:iCs/>
          <w:color w:val="000000" w:themeColor="text1"/>
          <w:sz w:val="20"/>
          <w:szCs w:val="20"/>
        </w:rPr>
        <w:t xml:space="preserve"> del valore indicato nell’offerta economica</w:t>
      </w:r>
      <w:r w:rsidR="00FC0194">
        <w:rPr>
          <w:rFonts w:ascii="Arial" w:hAnsi="Arial" w:cs="Arial"/>
          <w:iCs/>
          <w:color w:val="000000" w:themeColor="text1"/>
          <w:sz w:val="20"/>
          <w:szCs w:val="20"/>
        </w:rPr>
        <w:t>, da intendersi infruttifera durante il period</w:t>
      </w:r>
      <w:r w:rsidR="00DC74BF">
        <w:rPr>
          <w:rFonts w:ascii="Arial" w:hAnsi="Arial" w:cs="Arial"/>
          <w:iCs/>
          <w:color w:val="000000" w:themeColor="text1"/>
          <w:sz w:val="20"/>
          <w:szCs w:val="20"/>
        </w:rPr>
        <w:t>o</w:t>
      </w:r>
      <w:r w:rsidR="00FC0194">
        <w:rPr>
          <w:rFonts w:ascii="Arial" w:hAnsi="Arial" w:cs="Arial"/>
          <w:iCs/>
          <w:color w:val="000000" w:themeColor="text1"/>
          <w:sz w:val="20"/>
          <w:szCs w:val="20"/>
        </w:rPr>
        <w:t xml:space="preserve"> di trattenimento</w:t>
      </w:r>
      <w:r w:rsidR="00674F14">
        <w:rPr>
          <w:rFonts w:ascii="Arial" w:hAnsi="Arial" w:cs="Arial"/>
          <w:iCs/>
          <w:color w:val="000000" w:themeColor="text1"/>
          <w:sz w:val="20"/>
          <w:szCs w:val="20"/>
        </w:rPr>
        <w:t xml:space="preserve">. </w:t>
      </w:r>
      <w:r w:rsidR="006361CF">
        <w:rPr>
          <w:rFonts w:ascii="Arial" w:hAnsi="Arial" w:cs="Arial"/>
          <w:iCs/>
          <w:color w:val="000000" w:themeColor="text1"/>
          <w:sz w:val="20"/>
          <w:szCs w:val="20"/>
        </w:rPr>
        <w:t>La caparr</w:t>
      </w:r>
      <w:r w:rsidR="007D3DC1">
        <w:rPr>
          <w:rFonts w:ascii="Arial" w:hAnsi="Arial" w:cs="Arial"/>
          <w:iCs/>
          <w:color w:val="000000" w:themeColor="text1"/>
          <w:sz w:val="20"/>
          <w:szCs w:val="20"/>
        </w:rPr>
        <w:t>a</w:t>
      </w:r>
      <w:r w:rsidR="006361CF">
        <w:rPr>
          <w:rFonts w:ascii="Arial" w:hAnsi="Arial" w:cs="Arial"/>
          <w:iCs/>
          <w:color w:val="000000" w:themeColor="text1"/>
          <w:sz w:val="20"/>
          <w:szCs w:val="20"/>
        </w:rPr>
        <w:t xml:space="preserve"> deve </w:t>
      </w:r>
      <w:r w:rsidR="006361CF">
        <w:rPr>
          <w:rFonts w:ascii="Arial" w:hAnsi="Arial" w:cs="Arial"/>
          <w:iCs/>
          <w:color w:val="000000" w:themeColor="text1"/>
          <w:sz w:val="20"/>
          <w:szCs w:val="20"/>
        </w:rPr>
        <w:lastRenderedPageBreak/>
        <w:t xml:space="preserve">essere costituita, a pena di esclusione, mediante assegno circolare emesso </w:t>
      </w:r>
      <w:r w:rsidR="001D0890">
        <w:rPr>
          <w:rFonts w:ascii="Arial" w:hAnsi="Arial" w:cs="Arial"/>
          <w:iCs/>
          <w:color w:val="000000" w:themeColor="text1"/>
          <w:sz w:val="20"/>
          <w:szCs w:val="20"/>
        </w:rPr>
        <w:t xml:space="preserve">da istituto bancario o equivalente assegno postale </w:t>
      </w:r>
      <w:r w:rsidR="00DA70F3">
        <w:rPr>
          <w:rFonts w:ascii="Arial" w:hAnsi="Arial" w:cs="Arial"/>
          <w:iCs/>
          <w:color w:val="000000" w:themeColor="text1"/>
          <w:sz w:val="20"/>
          <w:szCs w:val="20"/>
        </w:rPr>
        <w:t>recante la clausol</w:t>
      </w:r>
      <w:r w:rsidR="00D50F13">
        <w:rPr>
          <w:rFonts w:ascii="Arial" w:hAnsi="Arial" w:cs="Arial"/>
          <w:iCs/>
          <w:color w:val="000000" w:themeColor="text1"/>
          <w:sz w:val="20"/>
          <w:szCs w:val="20"/>
        </w:rPr>
        <w:t>a</w:t>
      </w:r>
      <w:r w:rsidR="00DA70F3">
        <w:rPr>
          <w:rFonts w:ascii="Arial" w:hAnsi="Arial" w:cs="Arial"/>
          <w:iCs/>
          <w:color w:val="000000" w:themeColor="text1"/>
          <w:sz w:val="20"/>
          <w:szCs w:val="20"/>
        </w:rPr>
        <w:t xml:space="preserve"> di non trasferibilità intestato a Regione Campania e consegnata presso </w:t>
      </w:r>
      <w:r w:rsidR="00B039B9">
        <w:rPr>
          <w:rFonts w:ascii="Arial" w:hAnsi="Arial" w:cs="Arial"/>
          <w:iCs/>
          <w:color w:val="000000" w:themeColor="text1"/>
          <w:sz w:val="20"/>
          <w:szCs w:val="20"/>
        </w:rPr>
        <w:t>la sede della Direzione Generale per le Risorse Strumentali della G.R. Campania</w:t>
      </w:r>
      <w:r w:rsidR="004E3296">
        <w:rPr>
          <w:rFonts w:ascii="Arial" w:hAnsi="Arial" w:cs="Arial"/>
          <w:iCs/>
          <w:color w:val="000000" w:themeColor="text1"/>
          <w:sz w:val="20"/>
          <w:szCs w:val="20"/>
        </w:rPr>
        <w:t xml:space="preserve"> – via Pietro Metastasio, 25/29 – 80125 Napoli</w:t>
      </w:r>
      <w:r w:rsidR="00BE20D1">
        <w:rPr>
          <w:rFonts w:ascii="Arial" w:hAnsi="Arial" w:cs="Arial"/>
          <w:iCs/>
          <w:color w:val="000000" w:themeColor="text1"/>
          <w:sz w:val="20"/>
          <w:szCs w:val="20"/>
        </w:rPr>
        <w:t xml:space="preserve">, </w:t>
      </w:r>
      <w:r w:rsidR="000925A9">
        <w:rPr>
          <w:rFonts w:ascii="Arial" w:hAnsi="Arial" w:cs="Arial"/>
          <w:iCs/>
          <w:color w:val="000000" w:themeColor="text1"/>
          <w:sz w:val="20"/>
          <w:szCs w:val="20"/>
        </w:rPr>
        <w:t xml:space="preserve">all’Ufficio Protocollo ubicato presso la Staff 50.15.92 Palazzina </w:t>
      </w:r>
      <w:r w:rsidR="00180B52">
        <w:rPr>
          <w:rFonts w:ascii="Arial" w:hAnsi="Arial" w:cs="Arial"/>
          <w:iCs/>
          <w:color w:val="000000" w:themeColor="text1"/>
          <w:sz w:val="20"/>
          <w:szCs w:val="20"/>
        </w:rPr>
        <w:t xml:space="preserve">n. </w:t>
      </w:r>
      <w:r w:rsidR="000925A9">
        <w:rPr>
          <w:rFonts w:ascii="Arial" w:hAnsi="Arial" w:cs="Arial"/>
          <w:iCs/>
          <w:color w:val="000000" w:themeColor="text1"/>
          <w:sz w:val="20"/>
          <w:szCs w:val="20"/>
        </w:rPr>
        <w:t>1</w:t>
      </w:r>
      <w:r w:rsidR="004E3296">
        <w:rPr>
          <w:rFonts w:ascii="Arial" w:hAnsi="Arial" w:cs="Arial"/>
          <w:iCs/>
          <w:color w:val="000000" w:themeColor="text1"/>
          <w:sz w:val="20"/>
          <w:szCs w:val="20"/>
        </w:rPr>
        <w:t>;</w:t>
      </w:r>
    </w:p>
    <w:p w14:paraId="3EF42F36" w14:textId="7BF59803" w:rsidR="00C11F01" w:rsidRPr="001102E6" w:rsidRDefault="00D50F13"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38624" behindDoc="0" locked="0" layoutInCell="1" allowOverlap="1" wp14:anchorId="17D59CD5" wp14:editId="78EE6706">
                <wp:simplePos x="0" y="0"/>
                <wp:positionH relativeFrom="column">
                  <wp:posOffset>0</wp:posOffset>
                </wp:positionH>
                <wp:positionV relativeFrom="paragraph">
                  <wp:posOffset>0</wp:posOffset>
                </wp:positionV>
                <wp:extent cx="160655" cy="127000"/>
                <wp:effectExtent l="0" t="0" r="10795" b="25400"/>
                <wp:wrapNone/>
                <wp:docPr id="563854552"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AC47476" w14:textId="77777777" w:rsidR="00D50F13" w:rsidRDefault="00D50F13" w:rsidP="00D50F1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D59CD5" id="_x0000_s1040" style="position:absolute;left:0;text-align:left;margin-left:0;margin-top:0;width:12.65pt;height:10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" fillcolor="window" strokecolor="#41719c" strokeweight="1pt">
                <v:textbox>
                  <w:txbxContent>
                    <w:p w14:paraId="7AC47476" w14:textId="77777777" w:rsidR="00D50F13" w:rsidRDefault="00D50F13" w:rsidP="00D50F13"/>
                  </w:txbxContent>
                </v:textbox>
              </v:rect>
            </w:pict>
          </mc:Fallback>
        </mc:AlternateContent>
      </w:r>
      <w:r>
        <w:rPr>
          <w:rFonts w:ascii="Arial" w:hAnsi="Arial" w:cs="Arial"/>
          <w:iCs/>
          <w:color w:val="000000" w:themeColor="text1"/>
          <w:sz w:val="20"/>
          <w:szCs w:val="20"/>
        </w:rPr>
        <w:t>d</w:t>
      </w:r>
      <w:r w:rsidR="00D809AC">
        <w:rPr>
          <w:rFonts w:ascii="Arial" w:hAnsi="Arial" w:cs="Arial"/>
          <w:iCs/>
          <w:color w:val="000000" w:themeColor="text1"/>
          <w:sz w:val="20"/>
          <w:szCs w:val="20"/>
        </w:rPr>
        <w:t>i essere consapevole che la mancata costituzione della suddetta caparra</w:t>
      </w:r>
      <w:r w:rsidR="00D83C96">
        <w:rPr>
          <w:rFonts w:ascii="Arial" w:hAnsi="Arial" w:cs="Arial"/>
          <w:iCs/>
          <w:color w:val="000000" w:themeColor="text1"/>
          <w:sz w:val="20"/>
          <w:szCs w:val="20"/>
        </w:rPr>
        <w:t>, nelle modalità e nei termini sopra indicati, comporterà la decadenza dell’aggiudicazione;</w:t>
      </w:r>
    </w:p>
    <w:p w14:paraId="032D9520" w14:textId="0015D0E1"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8144" behindDoc="0" locked="0" layoutInCell="1" allowOverlap="1" wp14:anchorId="60F6653B" wp14:editId="679685A3">
                <wp:simplePos x="0" y="0"/>
                <wp:positionH relativeFrom="column">
                  <wp:posOffset>0</wp:posOffset>
                </wp:positionH>
                <wp:positionV relativeFrom="paragraph">
                  <wp:posOffset>0</wp:posOffset>
                </wp:positionV>
                <wp:extent cx="160655" cy="127000"/>
                <wp:effectExtent l="0" t="0" r="10795" b="25400"/>
                <wp:wrapNone/>
                <wp:docPr id="187899179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EC3619D"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F6653B" id="_x0000_s1041" style="position:absolute;left:0;text-align:left;margin-left:0;margin-top:0;width:12.65pt;height:10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" fillcolor="window" strokecolor="#41719c" strokeweight="1pt">
                <v:textbox>
                  <w:txbxContent>
                    <w:p w14:paraId="3EC3619D"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il fatto che, in caso di aggiudicazione, la mancata sottoscrizione del contratto per fatto dell’aggiudicatario, entro quattro mesi oppure, esclusivamente in caso di richiesta di mutuo, entro otto mesi dall'aggiudicazione, comporter</w:t>
      </w:r>
      <w:r w:rsidR="00916739">
        <w:rPr>
          <w:rFonts w:ascii="Arial" w:hAnsi="Arial" w:cs="Arial"/>
          <w:iCs/>
          <w:color w:val="000000" w:themeColor="text1"/>
          <w:sz w:val="20"/>
          <w:szCs w:val="20"/>
        </w:rPr>
        <w:t>à</w:t>
      </w:r>
      <w:r w:rsidRPr="001102E6">
        <w:rPr>
          <w:rFonts w:ascii="Arial" w:hAnsi="Arial" w:cs="Arial"/>
          <w:iCs/>
          <w:color w:val="000000" w:themeColor="text1"/>
          <w:sz w:val="20"/>
          <w:szCs w:val="20"/>
        </w:rPr>
        <w:t xml:space="preserve"> decadenza dal diritto all’acquisto e la conseguente perdita del diritto alla restituzione del</w:t>
      </w:r>
      <w:r w:rsidR="003B4F05">
        <w:rPr>
          <w:rFonts w:ascii="Arial" w:hAnsi="Arial" w:cs="Arial"/>
          <w:iCs/>
          <w:color w:val="000000" w:themeColor="text1"/>
          <w:sz w:val="20"/>
          <w:szCs w:val="20"/>
        </w:rPr>
        <w:t>la caparra</w:t>
      </w:r>
      <w:r w:rsidRPr="001102E6">
        <w:rPr>
          <w:rFonts w:ascii="Arial" w:hAnsi="Arial" w:cs="Arial"/>
          <w:iCs/>
          <w:color w:val="000000" w:themeColor="text1"/>
          <w:sz w:val="20"/>
          <w:szCs w:val="20"/>
        </w:rPr>
        <w:t>;</w:t>
      </w:r>
    </w:p>
    <w:p w14:paraId="0FE1DCDE" w14:textId="3A6CD5B9"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24288" behindDoc="0" locked="0" layoutInCell="1" allowOverlap="1" wp14:anchorId="7C4FE80E" wp14:editId="208656BA">
                <wp:simplePos x="0" y="0"/>
                <wp:positionH relativeFrom="column">
                  <wp:posOffset>0</wp:posOffset>
                </wp:positionH>
                <wp:positionV relativeFrom="paragraph">
                  <wp:posOffset>-635</wp:posOffset>
                </wp:positionV>
                <wp:extent cx="160655" cy="127000"/>
                <wp:effectExtent l="0" t="0" r="10795" b="25400"/>
                <wp:wrapNone/>
                <wp:docPr id="213061971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A3AB743"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4FE80E" id="_x0000_s1042" style="position:absolute;left:0;text-align:left;margin-left:0;margin-top:-.05pt;width:12.65pt;height:10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" fillcolor="window" strokecolor="#41719c" strokeweight="1pt">
                <v:textbox>
                  <w:txbxContent>
                    <w:p w14:paraId="0A3AB743" w14:textId="77777777" w:rsidR="001102E6" w:rsidRDefault="001102E6" w:rsidP="001102E6"/>
                  </w:txbxContent>
                </v:textbox>
              </v:rect>
            </w:pict>
          </mc:Fallback>
        </mc:AlternateContent>
      </w:r>
      <w:r w:rsidRPr="001102E6">
        <w:rPr>
          <w:rFonts w:ascii="Arial" w:hAnsi="Arial" w:cs="Arial"/>
          <w:iCs/>
          <w:color w:val="000000" w:themeColor="text1"/>
          <w:sz w:val="20"/>
          <w:szCs w:val="20"/>
        </w:rPr>
        <w:t>di essere a conoscenza che la Regione Campania può, in ogni momento della procedura, sospendere e/o non dare ulteriore corso agli atti della procedura d’asta, all’aggiudicazione e alla stipula del contratto, senza che gli offerenti e/o aggiudicatari possano avanzare alcuna pretesa nei confronti della Regione Campania;</w:t>
      </w:r>
    </w:p>
    <w:p w14:paraId="66E2F4FB" w14:textId="0E0E365B"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26336" behindDoc="0" locked="0" layoutInCell="1" allowOverlap="1" wp14:anchorId="5F26FE96" wp14:editId="7601A0B2">
                <wp:simplePos x="0" y="0"/>
                <wp:positionH relativeFrom="column">
                  <wp:posOffset>0</wp:posOffset>
                </wp:positionH>
                <wp:positionV relativeFrom="paragraph">
                  <wp:posOffset>-635</wp:posOffset>
                </wp:positionV>
                <wp:extent cx="160655" cy="127000"/>
                <wp:effectExtent l="0" t="0" r="10795" b="25400"/>
                <wp:wrapNone/>
                <wp:docPr id="198462945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637253B"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26FE96" id="_x0000_s1043" style="position:absolute;left:0;text-align:left;margin-left:0;margin-top:-.05pt;width:12.65pt;height:10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ZpR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" fillcolor="window" strokecolor="#41719c" strokeweight="1pt">
                <v:textbox>
                  <w:txbxContent>
                    <w:p w14:paraId="4637253B" w14:textId="77777777" w:rsidR="001102E6" w:rsidRDefault="001102E6" w:rsidP="001102E6"/>
                  </w:txbxContent>
                </v:textbox>
              </v:rect>
            </w:pict>
          </mc:Fallback>
        </mc:AlternateContent>
      </w:r>
      <w:r w:rsidRPr="001102E6">
        <w:rPr>
          <w:rFonts w:ascii="Arial" w:hAnsi="Arial" w:cs="Arial"/>
          <w:iCs/>
          <w:color w:val="000000" w:themeColor="text1"/>
          <w:sz w:val="20"/>
          <w:szCs w:val="20"/>
        </w:rPr>
        <w:t xml:space="preserve"> di essere a conoscenza che</w:t>
      </w:r>
      <w:r w:rsidR="002860A1">
        <w:rPr>
          <w:rFonts w:ascii="Arial" w:hAnsi="Arial" w:cs="Arial"/>
          <w:iCs/>
          <w:color w:val="000000" w:themeColor="text1"/>
          <w:sz w:val="20"/>
          <w:szCs w:val="20"/>
        </w:rPr>
        <w:t xml:space="preserve">, </w:t>
      </w:r>
      <w:r w:rsidRPr="001102E6">
        <w:rPr>
          <w:rFonts w:ascii="Arial" w:hAnsi="Arial" w:cs="Arial"/>
          <w:iCs/>
          <w:color w:val="000000" w:themeColor="text1"/>
          <w:sz w:val="20"/>
          <w:szCs w:val="20"/>
        </w:rPr>
        <w:t>nel cas</w:t>
      </w:r>
      <w:r w:rsidR="000271CD">
        <w:rPr>
          <w:rFonts w:ascii="Arial" w:hAnsi="Arial" w:cs="Arial"/>
          <w:iCs/>
          <w:color w:val="000000" w:themeColor="text1"/>
          <w:sz w:val="20"/>
          <w:szCs w:val="20"/>
        </w:rPr>
        <w:t>o</w:t>
      </w:r>
      <w:r w:rsidRPr="001102E6">
        <w:rPr>
          <w:rFonts w:ascii="Arial" w:hAnsi="Arial" w:cs="Arial"/>
          <w:iCs/>
          <w:color w:val="000000" w:themeColor="text1"/>
          <w:sz w:val="20"/>
          <w:szCs w:val="20"/>
        </w:rPr>
        <w:t xml:space="preserve"> di cui al punto precedente, non potr</w:t>
      </w:r>
      <w:r w:rsidR="00F033CE">
        <w:rPr>
          <w:rFonts w:ascii="Arial" w:hAnsi="Arial" w:cs="Arial"/>
          <w:iCs/>
          <w:color w:val="000000" w:themeColor="text1"/>
          <w:sz w:val="20"/>
          <w:szCs w:val="20"/>
        </w:rPr>
        <w:t>à</w:t>
      </w:r>
      <w:r w:rsidRPr="001102E6">
        <w:rPr>
          <w:rFonts w:ascii="Arial" w:hAnsi="Arial" w:cs="Arial"/>
          <w:iCs/>
          <w:color w:val="000000" w:themeColor="text1"/>
          <w:sz w:val="20"/>
          <w:szCs w:val="20"/>
        </w:rPr>
        <w:t xml:space="preserve"> avanzare alcuna pretesa nei confronti della Regione Campania per mancato guadagno e/o per i costi sostenuti per la presentazione dell’offerta;</w:t>
      </w:r>
    </w:p>
    <w:p w14:paraId="4B31DB06" w14:textId="77777777" w:rsidR="001D34B3" w:rsidRPr="00F8055B" w:rsidRDefault="001D34B3" w:rsidP="00DF78A8">
      <w:pPr>
        <w:spacing w:line="264" w:lineRule="auto"/>
        <w:rPr>
          <w:rFonts w:ascii="Arial" w:hAnsi="Arial" w:cs="Arial"/>
          <w:b/>
          <w:color w:val="000000" w:themeColor="text1"/>
          <w:sz w:val="20"/>
          <w:szCs w:val="20"/>
        </w:rPr>
      </w:pPr>
    </w:p>
    <w:p w14:paraId="01BEB805" w14:textId="59BB1542" w:rsidR="00620DB4" w:rsidRPr="00F8055B" w:rsidRDefault="00620DB4" w:rsidP="00620DB4">
      <w:pPr>
        <w:autoSpaceDE w:val="0"/>
        <w:jc w:val="center"/>
        <w:rPr>
          <w:rFonts w:ascii="Arial" w:hAnsi="Arial" w:cs="Arial"/>
          <w:color w:val="000000" w:themeColor="text1"/>
          <w:sz w:val="20"/>
          <w:szCs w:val="20"/>
        </w:rPr>
      </w:pPr>
      <w:r w:rsidRPr="00F8055B">
        <w:rPr>
          <w:rFonts w:ascii="Arial" w:hAnsi="Arial" w:cs="Arial"/>
          <w:b/>
          <w:color w:val="000000" w:themeColor="text1"/>
          <w:sz w:val="20"/>
          <w:szCs w:val="20"/>
        </w:rPr>
        <w:t>DICHIARA</w:t>
      </w:r>
      <w:r w:rsidRPr="00F8055B">
        <w:rPr>
          <w:rFonts w:ascii="Arial" w:hAnsi="Arial" w:cs="Arial"/>
          <w:b/>
          <w:bCs/>
          <w:color w:val="000000" w:themeColor="text1"/>
          <w:sz w:val="20"/>
          <w:szCs w:val="20"/>
        </w:rPr>
        <w:t xml:space="preserve">, </w:t>
      </w:r>
      <w:r w:rsidR="00ED2D1B" w:rsidRPr="00F8055B">
        <w:rPr>
          <w:rFonts w:ascii="Arial" w:hAnsi="Arial" w:cs="Arial"/>
          <w:b/>
          <w:bCs/>
          <w:color w:val="000000" w:themeColor="text1"/>
          <w:sz w:val="20"/>
          <w:szCs w:val="20"/>
        </w:rPr>
        <w:t>INOLTRE</w:t>
      </w:r>
    </w:p>
    <w:p w14:paraId="0CA64C6B" w14:textId="77777777" w:rsidR="00620DB4" w:rsidRPr="00F8055B" w:rsidRDefault="00620DB4" w:rsidP="00620DB4">
      <w:pPr>
        <w:pStyle w:val="Paragrafoelenco1"/>
        <w:widowControl/>
        <w:tabs>
          <w:tab w:val="left" w:pos="868"/>
        </w:tabs>
        <w:ind w:left="544"/>
        <w:jc w:val="center"/>
        <w:rPr>
          <w:color w:val="000000" w:themeColor="text1"/>
          <w:sz w:val="20"/>
          <w:szCs w:val="20"/>
        </w:rPr>
      </w:pPr>
    </w:p>
    <w:p w14:paraId="4E80C612" w14:textId="47BF1958" w:rsidR="00620DB4" w:rsidRPr="00F8055B" w:rsidRDefault="00620DB4" w:rsidP="00ED2D1B">
      <w:pPr>
        <w:pStyle w:val="Corpotesto"/>
        <w:rPr>
          <w:rFonts w:ascii="Arial" w:hAnsi="Arial" w:cs="Arial"/>
          <w:iCs/>
          <w:color w:val="000000" w:themeColor="text1"/>
        </w:rPr>
      </w:pPr>
      <w:r w:rsidRPr="00F8055B">
        <w:rPr>
          <w:rFonts w:ascii="Arial" w:hAnsi="Arial" w:cs="Arial"/>
          <w:color w:val="000000" w:themeColor="text1"/>
        </w:rPr>
        <w:t xml:space="preserve">di essere informato che i dati personali raccolti saranno trattati ai sensi del Regolamento UE n. 2016/679 </w:t>
      </w:r>
      <w:r w:rsidR="00ED2D1B" w:rsidRPr="00F8055B">
        <w:rPr>
          <w:rFonts w:ascii="Arial" w:hAnsi="Arial" w:cs="Arial"/>
          <w:iCs/>
          <w:color w:val="000000" w:themeColor="text1"/>
        </w:rPr>
        <w:t xml:space="preserve">(redatto ai sensi del </w:t>
      </w:r>
      <w:r w:rsidR="00ED2D1B" w:rsidRPr="00F8055B">
        <w:rPr>
          <w:rFonts w:ascii="Arial" w:hAnsi="Arial" w:cs="Arial"/>
          <w:b/>
          <w:bCs/>
          <w:iCs/>
          <w:color w:val="000000" w:themeColor="text1"/>
        </w:rPr>
        <w:t>MODELLO 3</w:t>
      </w:r>
      <w:r w:rsidR="00ED2D1B" w:rsidRPr="00F8055B">
        <w:rPr>
          <w:rFonts w:ascii="Arial" w:hAnsi="Arial" w:cs="Arial"/>
          <w:iCs/>
          <w:color w:val="000000" w:themeColor="text1"/>
        </w:rPr>
        <w:t>)</w:t>
      </w:r>
    </w:p>
    <w:p w14:paraId="6852E9C0" w14:textId="77777777" w:rsidR="00ED2D1B" w:rsidRPr="00F8055B" w:rsidRDefault="00ED2D1B" w:rsidP="00ED2D1B">
      <w:pPr>
        <w:pStyle w:val="Corpotesto"/>
        <w:rPr>
          <w:rFonts w:ascii="Arial" w:hAnsi="Arial" w:cs="Arial"/>
          <w:b/>
          <w:color w:val="000000" w:themeColor="text1"/>
        </w:rPr>
      </w:pPr>
    </w:p>
    <w:p w14:paraId="09632247" w14:textId="73B553AF" w:rsidR="00E45A4F" w:rsidRPr="00F8055B" w:rsidRDefault="00E45A4F" w:rsidP="00DF78A8">
      <w:pPr>
        <w:spacing w:line="264" w:lineRule="auto"/>
        <w:jc w:val="center"/>
        <w:rPr>
          <w:rFonts w:ascii="Arial" w:hAnsi="Arial" w:cs="Arial"/>
          <w:b/>
          <w:color w:val="000000" w:themeColor="text1"/>
          <w:sz w:val="20"/>
          <w:szCs w:val="20"/>
        </w:rPr>
      </w:pPr>
      <w:r w:rsidRPr="00F8055B">
        <w:rPr>
          <w:rFonts w:ascii="Arial" w:hAnsi="Arial" w:cs="Arial"/>
          <w:b/>
          <w:color w:val="000000" w:themeColor="text1"/>
          <w:sz w:val="20"/>
          <w:szCs w:val="20"/>
        </w:rPr>
        <w:t>DICHIARA</w:t>
      </w:r>
      <w:r w:rsidR="00BB7632" w:rsidRPr="00F8055B">
        <w:rPr>
          <w:rFonts w:ascii="Arial" w:hAnsi="Arial" w:cs="Arial"/>
          <w:b/>
          <w:color w:val="000000" w:themeColor="text1"/>
          <w:sz w:val="20"/>
          <w:szCs w:val="20"/>
        </w:rPr>
        <w:t xml:space="preserve">, </w:t>
      </w:r>
      <w:r w:rsidR="00ED2D1B" w:rsidRPr="00F8055B">
        <w:rPr>
          <w:rFonts w:ascii="Arial" w:hAnsi="Arial" w:cs="Arial"/>
          <w:b/>
          <w:color w:val="000000" w:themeColor="text1"/>
          <w:sz w:val="20"/>
          <w:szCs w:val="20"/>
        </w:rPr>
        <w:t>ALTRES</w:t>
      </w:r>
      <w:r w:rsidR="002E54BC">
        <w:rPr>
          <w:rFonts w:ascii="Arial" w:hAnsi="Arial" w:cs="Arial"/>
          <w:b/>
          <w:color w:val="000000" w:themeColor="text1"/>
          <w:sz w:val="20"/>
          <w:szCs w:val="20"/>
        </w:rPr>
        <w:t>I’</w:t>
      </w:r>
      <w:r w:rsidR="00BB7632" w:rsidRPr="00F8055B">
        <w:rPr>
          <w:rFonts w:ascii="Arial" w:hAnsi="Arial" w:cs="Arial"/>
          <w:b/>
          <w:color w:val="000000" w:themeColor="text1"/>
          <w:sz w:val="20"/>
          <w:szCs w:val="20"/>
        </w:rPr>
        <w:t>,</w:t>
      </w:r>
    </w:p>
    <w:p w14:paraId="16D4C1CB" w14:textId="77777777" w:rsidR="00082192" w:rsidRPr="00F8055B" w:rsidRDefault="00082192" w:rsidP="0056617A">
      <w:pPr>
        <w:spacing w:line="264" w:lineRule="auto"/>
        <w:jc w:val="center"/>
        <w:rPr>
          <w:rFonts w:ascii="Arial" w:hAnsi="Arial" w:cs="Arial"/>
          <w:b/>
          <w:bCs/>
          <w:color w:val="000000" w:themeColor="text1"/>
          <w:sz w:val="20"/>
          <w:szCs w:val="20"/>
        </w:rPr>
      </w:pPr>
    </w:p>
    <w:p w14:paraId="6D377810" w14:textId="014D5A31" w:rsidR="002053F5" w:rsidRPr="00F8055B" w:rsidRDefault="00017969" w:rsidP="002053F5">
      <w:pPr>
        <w:pStyle w:val="Corpotesto"/>
        <w:tabs>
          <w:tab w:val="left" w:pos="2363"/>
          <w:tab w:val="left" w:pos="2981"/>
          <w:tab w:val="left" w:pos="9795"/>
        </w:tabs>
        <w:spacing w:after="200" w:line="360" w:lineRule="auto"/>
        <w:ind w:left="0"/>
        <w:rPr>
          <w:rFonts w:ascii="Arial" w:hAnsi="Arial" w:cs="Arial"/>
          <w:color w:val="000000" w:themeColor="text1"/>
        </w:rPr>
      </w:pPr>
      <w:bookmarkStart w:id="0" w:name="_Hlk481662179"/>
      <w:r>
        <w:rPr>
          <w:rFonts w:ascii="Arial" w:hAnsi="Arial" w:cs="Arial"/>
          <w:color w:val="000000" w:themeColor="text1"/>
        </w:rPr>
        <w:t xml:space="preserve">che </w:t>
      </w:r>
      <w:r w:rsidR="000F7876">
        <w:rPr>
          <w:rFonts w:ascii="Arial" w:hAnsi="Arial" w:cs="Arial"/>
          <w:color w:val="000000" w:themeColor="text1"/>
        </w:rPr>
        <w:t xml:space="preserve">ai </w:t>
      </w:r>
      <w:r w:rsidR="0056617A" w:rsidRPr="00F8055B">
        <w:rPr>
          <w:rFonts w:ascii="Arial" w:hAnsi="Arial" w:cs="Arial"/>
          <w:color w:val="000000" w:themeColor="text1"/>
        </w:rPr>
        <w:t>fini</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della</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presente</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richiesta</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elegge</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il</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seguente</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domicilio</w:t>
      </w:r>
      <w:r w:rsidR="0056617A" w:rsidRPr="00F8055B">
        <w:rPr>
          <w:rFonts w:ascii="Arial" w:hAnsi="Arial" w:cs="Arial"/>
          <w:color w:val="000000" w:themeColor="text1"/>
          <w:spacing w:val="-2"/>
        </w:rPr>
        <w:t xml:space="preserve"> </w:t>
      </w:r>
      <w:r w:rsidR="0056617A" w:rsidRPr="00F8055B">
        <w:rPr>
          <w:rFonts w:ascii="Arial" w:hAnsi="Arial" w:cs="Arial"/>
          <w:color w:val="000000" w:themeColor="text1"/>
        </w:rPr>
        <w:t>(solo</w:t>
      </w:r>
      <w:r w:rsidR="0056617A" w:rsidRPr="00F8055B">
        <w:rPr>
          <w:rFonts w:ascii="Arial" w:hAnsi="Arial" w:cs="Arial"/>
          <w:color w:val="000000" w:themeColor="text1"/>
          <w:spacing w:val="-2"/>
        </w:rPr>
        <w:t xml:space="preserve"> </w:t>
      </w:r>
      <w:r w:rsidR="0056617A" w:rsidRPr="00F8055B">
        <w:rPr>
          <w:rFonts w:ascii="Arial" w:hAnsi="Arial" w:cs="Arial"/>
          <w:color w:val="000000" w:themeColor="text1"/>
        </w:rPr>
        <w:t>se</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diverso</w:t>
      </w:r>
      <w:r w:rsidR="0056617A" w:rsidRPr="00F8055B">
        <w:rPr>
          <w:rFonts w:ascii="Arial" w:hAnsi="Arial" w:cs="Arial"/>
          <w:color w:val="000000" w:themeColor="text1"/>
          <w:spacing w:val="-2"/>
        </w:rPr>
        <w:t xml:space="preserve"> </w:t>
      </w:r>
      <w:r w:rsidR="0056617A" w:rsidRPr="00F8055B">
        <w:rPr>
          <w:rFonts w:ascii="Arial" w:hAnsi="Arial" w:cs="Arial"/>
          <w:color w:val="000000" w:themeColor="text1"/>
        </w:rPr>
        <w:t>dalla</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residenza/sede</w:t>
      </w:r>
      <w:r w:rsidR="0056617A" w:rsidRPr="00F8055B">
        <w:rPr>
          <w:rFonts w:ascii="Arial" w:hAnsi="Arial" w:cs="Arial"/>
          <w:color w:val="000000" w:themeColor="text1"/>
          <w:spacing w:val="40"/>
        </w:rPr>
        <w:t xml:space="preserve"> </w:t>
      </w:r>
      <w:r w:rsidR="0056617A" w:rsidRPr="00F8055B">
        <w:rPr>
          <w:rFonts w:ascii="Arial" w:hAnsi="Arial" w:cs="Arial"/>
          <w:color w:val="000000" w:themeColor="text1"/>
        </w:rPr>
        <w:t xml:space="preserve">legale): </w:t>
      </w:r>
    </w:p>
    <w:p w14:paraId="60A2E4FC" w14:textId="77777777" w:rsidR="00F8055B" w:rsidRPr="00F8055B" w:rsidRDefault="0056617A" w:rsidP="00F8055B">
      <w:pPr>
        <w:pStyle w:val="Corpotesto"/>
        <w:tabs>
          <w:tab w:val="left" w:pos="2363"/>
          <w:tab w:val="left" w:pos="2981"/>
          <w:tab w:val="left" w:pos="9795"/>
        </w:tabs>
        <w:spacing w:before="0" w:line="360" w:lineRule="auto"/>
        <w:ind w:left="0"/>
        <w:rPr>
          <w:rFonts w:ascii="Arial" w:hAnsi="Arial" w:cs="Arial"/>
          <w:color w:val="000000" w:themeColor="text1"/>
        </w:rPr>
      </w:pPr>
      <w:r w:rsidRPr="00F8055B">
        <w:rPr>
          <w:rFonts w:ascii="Arial" w:hAnsi="Arial" w:cs="Arial"/>
          <w:color w:val="000000" w:themeColor="text1"/>
          <w:spacing w:val="-2"/>
        </w:rPr>
        <w:t>Via/piazza</w:t>
      </w:r>
      <w:r w:rsidR="002053F5" w:rsidRPr="00F8055B">
        <w:rPr>
          <w:rFonts w:ascii="Arial" w:hAnsi="Arial" w:cs="Arial"/>
          <w:color w:val="000000" w:themeColor="text1"/>
          <w:spacing w:val="-2"/>
        </w:rPr>
        <w:t xml:space="preserve"> </w:t>
      </w:r>
      <w:r w:rsidR="00F8055B" w:rsidRPr="00F8055B">
        <w:rPr>
          <w:rFonts w:ascii="Arial" w:hAnsi="Arial" w:cs="Arial"/>
          <w:color w:val="000000" w:themeColor="text1"/>
          <w:spacing w:val="-2"/>
        </w:rPr>
        <w:t>______________________</w:t>
      </w:r>
      <w:r w:rsidRPr="00F8055B">
        <w:rPr>
          <w:rFonts w:ascii="Arial" w:hAnsi="Arial" w:cs="Arial"/>
          <w:color w:val="000000" w:themeColor="text1"/>
          <w:spacing w:val="-4"/>
        </w:rPr>
        <w:t>Tel.</w:t>
      </w:r>
      <w:r w:rsidR="002053F5" w:rsidRPr="00F8055B">
        <w:rPr>
          <w:rFonts w:ascii="Arial" w:hAnsi="Arial" w:cs="Arial"/>
          <w:color w:val="000000" w:themeColor="text1"/>
          <w:spacing w:val="-4"/>
        </w:rPr>
        <w:t xml:space="preserve"> </w:t>
      </w:r>
      <w:r w:rsidR="00F8055B" w:rsidRPr="00F8055B">
        <w:rPr>
          <w:rFonts w:ascii="Arial" w:hAnsi="Arial" w:cs="Arial"/>
          <w:color w:val="000000" w:themeColor="text1"/>
          <w:spacing w:val="-4"/>
        </w:rPr>
        <w:t>________________</w:t>
      </w:r>
      <w:r w:rsidR="00F8055B" w:rsidRPr="00F8055B">
        <w:rPr>
          <w:rFonts w:ascii="Arial" w:hAnsi="Arial" w:cs="Arial"/>
          <w:color w:val="000000" w:themeColor="text1"/>
          <w:u w:val="single"/>
        </w:rPr>
        <w:t xml:space="preserve"> </w:t>
      </w:r>
      <w:r w:rsidRPr="00F8055B">
        <w:rPr>
          <w:rFonts w:ascii="Arial" w:hAnsi="Arial" w:cs="Arial"/>
          <w:color w:val="000000" w:themeColor="text1"/>
        </w:rPr>
        <w:t>P</w:t>
      </w:r>
      <w:r w:rsidR="002053F5" w:rsidRPr="00F8055B">
        <w:rPr>
          <w:rFonts w:ascii="Arial" w:hAnsi="Arial" w:cs="Arial"/>
          <w:color w:val="000000" w:themeColor="text1"/>
        </w:rPr>
        <w:t>EC</w:t>
      </w:r>
      <w:r w:rsidR="00F8055B" w:rsidRPr="00F8055B">
        <w:rPr>
          <w:rFonts w:ascii="Arial" w:hAnsi="Arial" w:cs="Arial"/>
          <w:color w:val="000000" w:themeColor="text1"/>
        </w:rPr>
        <w:t>________________________________</w:t>
      </w:r>
    </w:p>
    <w:p w14:paraId="0EB76845" w14:textId="1326A291" w:rsidR="0056617A" w:rsidRPr="00F8055B" w:rsidRDefault="0056617A" w:rsidP="00F8055B">
      <w:pPr>
        <w:pStyle w:val="Corpotesto"/>
        <w:tabs>
          <w:tab w:val="left" w:pos="2363"/>
          <w:tab w:val="left" w:pos="2981"/>
          <w:tab w:val="left" w:pos="9795"/>
        </w:tabs>
        <w:spacing w:before="0" w:line="360" w:lineRule="auto"/>
        <w:ind w:left="0"/>
        <w:rPr>
          <w:rFonts w:ascii="Arial" w:hAnsi="Arial" w:cs="Arial"/>
          <w:color w:val="000000" w:themeColor="text1"/>
          <w:u w:val="single"/>
        </w:rPr>
      </w:pPr>
      <w:r w:rsidRPr="00F8055B">
        <w:rPr>
          <w:rFonts w:ascii="Arial" w:hAnsi="Arial" w:cs="Arial"/>
          <w:color w:val="000000" w:themeColor="text1"/>
        </w:rPr>
        <w:t>e-mail</w:t>
      </w:r>
      <w:r w:rsidR="002053F5" w:rsidRPr="00F8055B">
        <w:rPr>
          <w:rFonts w:ascii="Arial" w:hAnsi="Arial" w:cs="Arial"/>
          <w:color w:val="000000" w:themeColor="text1"/>
        </w:rPr>
        <w:t xml:space="preserve"> </w:t>
      </w:r>
      <w:r w:rsidR="00F8055B" w:rsidRPr="00F8055B">
        <w:rPr>
          <w:rFonts w:ascii="Arial" w:hAnsi="Arial" w:cs="Arial"/>
          <w:color w:val="000000" w:themeColor="text1"/>
        </w:rPr>
        <w:t>________________________________________________________________________________</w:t>
      </w:r>
    </w:p>
    <w:p w14:paraId="7029083C" w14:textId="64379486" w:rsidR="002053F5" w:rsidRDefault="002053F5" w:rsidP="002053F5">
      <w:pPr>
        <w:pStyle w:val="Corpotesto"/>
        <w:tabs>
          <w:tab w:val="left" w:pos="2363"/>
          <w:tab w:val="left" w:pos="2981"/>
          <w:tab w:val="left" w:pos="9795"/>
        </w:tabs>
        <w:spacing w:before="0" w:line="360" w:lineRule="auto"/>
        <w:ind w:left="1559"/>
        <w:rPr>
          <w:rFonts w:ascii="Arial" w:hAnsi="Arial" w:cs="Arial"/>
          <w:color w:val="000000" w:themeColor="text1"/>
          <w:spacing w:val="-4"/>
        </w:rPr>
      </w:pPr>
    </w:p>
    <w:p w14:paraId="1B648E6F" w14:textId="77777777" w:rsidR="00C77B39" w:rsidRDefault="00C77B39" w:rsidP="002053F5">
      <w:pPr>
        <w:pStyle w:val="Corpotesto"/>
        <w:tabs>
          <w:tab w:val="left" w:pos="2363"/>
          <w:tab w:val="left" w:pos="2981"/>
          <w:tab w:val="left" w:pos="9795"/>
        </w:tabs>
        <w:spacing w:before="0" w:line="360" w:lineRule="auto"/>
        <w:ind w:left="1559"/>
        <w:rPr>
          <w:rFonts w:ascii="Arial" w:hAnsi="Arial" w:cs="Arial"/>
          <w:color w:val="000000" w:themeColor="text1"/>
          <w:spacing w:val="-4"/>
        </w:rPr>
      </w:pPr>
    </w:p>
    <w:p w14:paraId="2D130E22" w14:textId="77777777" w:rsidR="00A80973" w:rsidRDefault="00A80973" w:rsidP="002053F5">
      <w:pPr>
        <w:pStyle w:val="Corpotesto"/>
        <w:tabs>
          <w:tab w:val="left" w:pos="2363"/>
          <w:tab w:val="left" w:pos="2981"/>
          <w:tab w:val="left" w:pos="9795"/>
        </w:tabs>
        <w:spacing w:before="0" w:line="360" w:lineRule="auto"/>
        <w:ind w:left="1559"/>
        <w:rPr>
          <w:rFonts w:ascii="Arial" w:hAnsi="Arial" w:cs="Arial"/>
          <w:color w:val="000000" w:themeColor="text1"/>
          <w:spacing w:val="-4"/>
        </w:rPr>
      </w:pPr>
    </w:p>
    <w:p w14:paraId="02132E81" w14:textId="77777777" w:rsidR="00A80973" w:rsidRDefault="00A80973" w:rsidP="002053F5">
      <w:pPr>
        <w:pStyle w:val="Corpotesto"/>
        <w:tabs>
          <w:tab w:val="left" w:pos="2363"/>
          <w:tab w:val="left" w:pos="2981"/>
          <w:tab w:val="left" w:pos="9795"/>
        </w:tabs>
        <w:spacing w:before="0" w:line="360" w:lineRule="auto"/>
        <w:ind w:left="1559"/>
        <w:rPr>
          <w:rFonts w:ascii="Arial" w:hAnsi="Arial" w:cs="Arial"/>
          <w:color w:val="000000" w:themeColor="text1"/>
          <w:spacing w:val="-4"/>
        </w:rPr>
      </w:pPr>
    </w:p>
    <w:p w14:paraId="04031FB9" w14:textId="77777777" w:rsidR="00C77B39" w:rsidRPr="00C77B39" w:rsidRDefault="00C77B39" w:rsidP="00C77B39">
      <w:pPr>
        <w:rPr>
          <w:i/>
          <w:iCs/>
        </w:rPr>
      </w:pPr>
      <w:r w:rsidRPr="00C77B39">
        <w:rPr>
          <w:i/>
          <w:iCs/>
        </w:rPr>
        <w:t xml:space="preserve">(Eventuale) </w:t>
      </w:r>
    </w:p>
    <w:p w14:paraId="0237BDC2" w14:textId="77777777" w:rsidR="00C77B39" w:rsidRDefault="00C77B39" w:rsidP="00C77B39"/>
    <w:p w14:paraId="06E49BFB" w14:textId="384BF345" w:rsidR="00C77B39" w:rsidRDefault="00C77B39" w:rsidP="00EB6F17">
      <w:pPr>
        <w:jc w:val="both"/>
      </w:pPr>
      <w:r>
        <w:t xml:space="preserve">Il sottoscritto dichiara di non allegare l’Attestazione di avvenuto sopralluogo </w:t>
      </w:r>
      <w:r w:rsidR="00921F03">
        <w:t xml:space="preserve">(Modello 2) presso </w:t>
      </w:r>
      <w:r>
        <w:t>l’immobile di cui al seguente Lotto in quanto detentore del medesimo immobile in qualità di Locatario:</w:t>
      </w:r>
    </w:p>
    <w:p w14:paraId="0B40A043" w14:textId="77777777" w:rsidR="00C77B39" w:rsidRDefault="00C77B39" w:rsidP="00C77B39">
      <w:pPr>
        <w:pStyle w:val="Paragrafoelenco"/>
        <w:spacing w:line="360" w:lineRule="auto"/>
        <w:ind w:left="284" w:right="87"/>
        <w:jc w:val="both"/>
        <w:rPr>
          <w:rFonts w:ascii="Arial" w:hAnsi="Arial" w:cs="Arial"/>
          <w:i/>
          <w:iCs/>
          <w:color w:val="000000" w:themeColor="text1"/>
          <w:sz w:val="20"/>
          <w:szCs w:val="20"/>
        </w:rPr>
      </w:pPr>
    </w:p>
    <w:p w14:paraId="4950E708" w14:textId="77777777" w:rsidR="00C77B39" w:rsidRPr="00277C47" w:rsidRDefault="00C77B39" w:rsidP="00C77B39">
      <w:pPr>
        <w:pStyle w:val="Corpotesto"/>
        <w:spacing w:before="200" w:after="100"/>
        <w:ind w:left="72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742720" behindDoc="0" locked="0" layoutInCell="1" allowOverlap="1" wp14:anchorId="28C043AF" wp14:editId="3FA04C68">
                <wp:simplePos x="0" y="0"/>
                <wp:positionH relativeFrom="margin">
                  <wp:posOffset>96520</wp:posOffset>
                </wp:positionH>
                <wp:positionV relativeFrom="paragraph">
                  <wp:posOffset>133350</wp:posOffset>
                </wp:positionV>
                <wp:extent cx="160655" cy="127000"/>
                <wp:effectExtent l="0" t="0" r="10795" b="25400"/>
                <wp:wrapNone/>
                <wp:docPr id="212496977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B0839D2" w14:textId="77777777" w:rsidR="00C77B39" w:rsidRDefault="00C77B39" w:rsidP="00C77B3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C043AF" id="_x0000_s1044" style="position:absolute;left:0;text-align:left;margin-left:7.6pt;margin-top:10.5pt;width:12.65pt;height:10pt;z-index:251742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Tz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" fillcolor="window" strokecolor="#41719c" strokeweight="1pt">
                <v:textbox>
                  <w:txbxContent>
                    <w:p w14:paraId="0B0839D2" w14:textId="77777777" w:rsidR="00C77B39" w:rsidRDefault="00C77B39" w:rsidP="00C77B39"/>
                  </w:txbxContent>
                </v:textbox>
                <w10:wrap anchorx="margin"/>
              </v:rect>
            </w:pict>
          </mc:Fallback>
        </mc:AlternateContent>
      </w:r>
      <w:r>
        <w:rPr>
          <w:rFonts w:ascii="Arial" w:hAnsi="Arial" w:cs="Arial"/>
          <w:b/>
          <w:color w:val="000000" w:themeColor="text1"/>
        </w:rPr>
        <w:t xml:space="preserve">- </w:t>
      </w:r>
      <w:r w:rsidRPr="00277C47">
        <w:rPr>
          <w:rFonts w:ascii="Arial" w:hAnsi="Arial" w:cs="Arial"/>
          <w:b/>
          <w:color w:val="000000" w:themeColor="text1"/>
          <w:u w:val="single"/>
        </w:rPr>
        <w:t>LOTTO 1</w:t>
      </w:r>
    </w:p>
    <w:p w14:paraId="3FBBFCB1" w14:textId="77777777" w:rsidR="00C77B39" w:rsidRPr="00A93A08" w:rsidRDefault="00C77B39" w:rsidP="00C77B39">
      <w:pPr>
        <w:pStyle w:val="Paragrafoelenco"/>
        <w:spacing w:line="276" w:lineRule="auto"/>
        <w:rPr>
          <w:rFonts w:ascii="Arial" w:hAnsi="Arial" w:cs="Arial"/>
          <w:b/>
          <w:color w:val="000000" w:themeColor="text1"/>
          <w:sz w:val="20"/>
          <w:szCs w:val="20"/>
        </w:rPr>
      </w:pPr>
    </w:p>
    <w:p w14:paraId="29D9E386" w14:textId="77777777" w:rsidR="00C77B39" w:rsidRDefault="00C77B39" w:rsidP="00C77B39">
      <w:pPr>
        <w:pStyle w:val="Paragrafoelenco"/>
        <w:spacing w:line="276" w:lineRule="auto"/>
        <w:rPr>
          <w:rFonts w:ascii="Arial" w:hAnsi="Arial" w:cs="Arial"/>
          <w:b/>
          <w:color w:val="000000" w:themeColor="text1"/>
        </w:rPr>
      </w:pPr>
      <w:r w:rsidRPr="00B7532D">
        <w:rPr>
          <w:rFonts w:ascii="Arial" w:hAnsi="Arial" w:cs="Arial"/>
          <w:b/>
          <w:color w:val="000000" w:themeColor="text1"/>
          <w:sz w:val="20"/>
          <w:szCs w:val="20"/>
        </w:rPr>
        <w:t xml:space="preserve">ID 829 </w:t>
      </w:r>
      <w:r w:rsidRPr="00B7532D">
        <w:rPr>
          <w:rFonts w:ascii="Arial" w:hAnsi="Arial" w:cs="Arial"/>
          <w:color w:val="000000" w:themeColor="text1"/>
          <w:sz w:val="20"/>
          <w:szCs w:val="20"/>
        </w:rPr>
        <w:t>– Unità immobiliare sita nel Comune di Altavilla Silentina (Sa) in via A. De Gasperi, 13 (</w:t>
      </w:r>
      <w:proofErr w:type="spellStart"/>
      <w:r w:rsidRPr="00B7532D">
        <w:rPr>
          <w:rFonts w:ascii="Arial" w:hAnsi="Arial" w:cs="Arial"/>
          <w:color w:val="000000" w:themeColor="text1"/>
          <w:sz w:val="20"/>
          <w:szCs w:val="20"/>
        </w:rPr>
        <w:t>Loc</w:t>
      </w:r>
      <w:proofErr w:type="spellEnd"/>
      <w:r w:rsidRPr="00B7532D">
        <w:rPr>
          <w:rFonts w:ascii="Arial" w:hAnsi="Arial" w:cs="Arial"/>
          <w:color w:val="000000" w:themeColor="text1"/>
          <w:sz w:val="20"/>
          <w:szCs w:val="20"/>
        </w:rPr>
        <w:t xml:space="preserve">. Borgo Carillia), censito in C.F. dello stesso Comune di Altavilla Silentina in ditta Regione Campania </w:t>
      </w:r>
      <w:r w:rsidRPr="00B7532D">
        <w:rPr>
          <w:rFonts w:ascii="Arial" w:hAnsi="Arial" w:cs="Arial"/>
          <w:color w:val="000000" w:themeColor="text1"/>
          <w:sz w:val="20"/>
          <w:szCs w:val="20"/>
        </w:rPr>
        <w:lastRenderedPageBreak/>
        <w:t>al Foglio 17 particella 735 sub 4, Categoria C/1, Classe 1, Consistenza mq 32, Superficie Catastale mq 36, Rendita Euro 391,68</w:t>
      </w:r>
      <w:r>
        <w:rPr>
          <w:rFonts w:ascii="Arial" w:hAnsi="Arial" w:cs="Arial"/>
          <w:color w:val="000000" w:themeColor="text1"/>
        </w:rPr>
        <w:t>.</w:t>
      </w:r>
    </w:p>
    <w:p w14:paraId="26FA61A0" w14:textId="77777777" w:rsidR="00C77B39" w:rsidRDefault="00C77B39" w:rsidP="00C77B39">
      <w:pPr>
        <w:pStyle w:val="Corpotesto"/>
        <w:spacing w:before="200" w:after="100"/>
        <w:ind w:left="720"/>
        <w:rPr>
          <w:rFonts w:ascii="Arial" w:hAnsi="Arial" w:cs="Arial"/>
          <w:b/>
          <w:color w:val="000000" w:themeColor="text1"/>
          <w:u w:val="single"/>
        </w:rPr>
      </w:pPr>
      <w:bookmarkStart w:id="1" w:name="_Hlk195794250"/>
      <w:r w:rsidRPr="00277C47">
        <w:rPr>
          <w:rFonts w:ascii="Arial" w:eastAsia="Calibri" w:hAnsi="Arial" w:cs="Arial"/>
          <w:noProof/>
          <w:color w:val="000000" w:themeColor="text1"/>
        </w:rPr>
        <mc:AlternateContent>
          <mc:Choice Requires="wps">
            <w:drawing>
              <wp:anchor distT="0" distB="0" distL="114300" distR="114300" simplePos="0" relativeHeight="251743744" behindDoc="0" locked="0" layoutInCell="1" allowOverlap="1" wp14:anchorId="328F160D" wp14:editId="75D6C4BC">
                <wp:simplePos x="0" y="0"/>
                <wp:positionH relativeFrom="column">
                  <wp:posOffset>117475</wp:posOffset>
                </wp:positionH>
                <wp:positionV relativeFrom="paragraph">
                  <wp:posOffset>161925</wp:posOffset>
                </wp:positionV>
                <wp:extent cx="160655" cy="127000"/>
                <wp:effectExtent l="0" t="0" r="10795" b="25400"/>
                <wp:wrapNone/>
                <wp:docPr id="123637908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D801596" w14:textId="77777777" w:rsidR="00C77B39" w:rsidRDefault="00C77B39" w:rsidP="00C77B3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8F160D" id="_x0000_s1045" style="position:absolute;left:0;text-align:left;margin-left:9.25pt;margin-top:12.75pt;width:12.65pt;height:10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" fillcolor="window" strokecolor="#41719c" strokeweight="1pt">
                <v:textbox>
                  <w:txbxContent>
                    <w:p w14:paraId="4D801596" w14:textId="77777777" w:rsidR="00C77B39" w:rsidRDefault="00C77B39" w:rsidP="00C77B39"/>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 xml:space="preserve">LOTTO </w:t>
      </w:r>
      <w:r>
        <w:rPr>
          <w:rFonts w:ascii="Arial" w:hAnsi="Arial" w:cs="Arial"/>
          <w:b/>
          <w:color w:val="000000" w:themeColor="text1"/>
          <w:u w:val="single"/>
        </w:rPr>
        <w:t>2</w:t>
      </w:r>
    </w:p>
    <w:p w14:paraId="6E7FF7B6" w14:textId="77777777" w:rsidR="00C77B39" w:rsidRDefault="00C77B39" w:rsidP="00C77B39">
      <w:pPr>
        <w:pStyle w:val="Corpotesto"/>
        <w:spacing w:before="200" w:after="100"/>
        <w:ind w:left="720"/>
        <w:rPr>
          <w:rFonts w:ascii="Arial" w:hAnsi="Arial" w:cs="Arial"/>
          <w:b/>
          <w:color w:val="000000" w:themeColor="text1"/>
        </w:rPr>
      </w:pPr>
    </w:p>
    <w:p w14:paraId="3E4EF0FC" w14:textId="77777777" w:rsidR="00C77B39" w:rsidRDefault="00C77B39" w:rsidP="00C77B39">
      <w:pPr>
        <w:pStyle w:val="Corpotesto"/>
        <w:spacing w:before="0" w:after="100"/>
        <w:ind w:left="720"/>
        <w:rPr>
          <w:rFonts w:ascii="Arial" w:hAnsi="Arial" w:cs="Arial"/>
          <w:b/>
          <w:color w:val="000000" w:themeColor="text1"/>
          <w:u w:val="single"/>
        </w:rPr>
      </w:pPr>
      <w:r w:rsidRPr="00CA707C">
        <w:rPr>
          <w:rFonts w:ascii="Arial" w:hAnsi="Arial" w:cs="Arial"/>
          <w:b/>
          <w:color w:val="000000" w:themeColor="text1"/>
        </w:rPr>
        <w:t xml:space="preserve">ID 831 </w:t>
      </w:r>
      <w:r w:rsidRPr="00CA707C">
        <w:rPr>
          <w:rFonts w:ascii="Arial" w:hAnsi="Arial" w:cs="Arial"/>
          <w:color w:val="000000" w:themeColor="text1"/>
        </w:rPr>
        <w:t>– Unità immobiliare sita nel Comune di Altavilla Silentina (Sa) in via del Risorgimento (</w:t>
      </w:r>
      <w:proofErr w:type="spellStart"/>
      <w:r w:rsidRPr="00CA707C">
        <w:rPr>
          <w:rFonts w:ascii="Arial" w:hAnsi="Arial" w:cs="Arial"/>
          <w:color w:val="000000" w:themeColor="text1"/>
        </w:rPr>
        <w:t>Loc</w:t>
      </w:r>
      <w:proofErr w:type="spellEnd"/>
      <w:r w:rsidRPr="00CA707C">
        <w:rPr>
          <w:rFonts w:ascii="Arial" w:hAnsi="Arial" w:cs="Arial"/>
          <w:color w:val="000000" w:themeColor="text1"/>
        </w:rPr>
        <w:t xml:space="preserve">. Borgo Carillia), censita in C.F. dello stesso Comune di Altavilla Silentina in ditta Regione Campania al Foglio 17 particella 735 sub 9, Categoria B/4, Classe U, Consistenza mc 344, Superficie Catastale mq 98, Rendita </w:t>
      </w:r>
      <w:r w:rsidRPr="00C214A6">
        <w:rPr>
          <w:rFonts w:ascii="Arial" w:hAnsi="Arial" w:cs="Arial"/>
          <w:color w:val="000000" w:themeColor="text1"/>
        </w:rPr>
        <w:t>Euro 479,68</w:t>
      </w:r>
      <w:r>
        <w:rPr>
          <w:rFonts w:ascii="Arial" w:hAnsi="Arial" w:cs="Arial"/>
          <w:color w:val="000000" w:themeColor="text1"/>
        </w:rPr>
        <w:t>.</w:t>
      </w:r>
    </w:p>
    <w:bookmarkEnd w:id="1"/>
    <w:p w14:paraId="757FD4BA" w14:textId="50F8417D" w:rsidR="00C77B39" w:rsidRDefault="00A80973" w:rsidP="00A80973">
      <w:pPr>
        <w:pStyle w:val="Corpotesto"/>
        <w:spacing w:before="200" w:after="100"/>
        <w:ind w:left="360" w:firstLine="348"/>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744768" behindDoc="0" locked="0" layoutInCell="1" allowOverlap="1" wp14:anchorId="60B44FBE" wp14:editId="0C7EA0F1">
                <wp:simplePos x="0" y="0"/>
                <wp:positionH relativeFrom="column">
                  <wp:posOffset>154940</wp:posOffset>
                </wp:positionH>
                <wp:positionV relativeFrom="paragraph">
                  <wp:posOffset>71755</wp:posOffset>
                </wp:positionV>
                <wp:extent cx="133350" cy="155575"/>
                <wp:effectExtent l="0" t="0" r="19050" b="15875"/>
                <wp:wrapNone/>
                <wp:docPr id="1180976988" name="Rectangle 5"/>
                <wp:cNvGraphicFramePr/>
                <a:graphic xmlns:a="http://schemas.openxmlformats.org/drawingml/2006/main">
                  <a:graphicData uri="http://schemas.microsoft.com/office/word/2010/wordprocessingShape">
                    <wps:wsp>
                      <wps:cNvSpPr/>
                      <wps:spPr>
                        <a:xfrm>
                          <a:off x="0" y="0"/>
                          <a:ext cx="133350" cy="155575"/>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B52DA36" w14:textId="77777777" w:rsidR="00C77B39" w:rsidRDefault="00C77B39" w:rsidP="00C77B39"/>
                          <w:p w14:paraId="10A0DE67" w14:textId="77777777" w:rsidR="00A80973" w:rsidRDefault="00A80973" w:rsidP="00C77B3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B44FBE" id="_x0000_s1046" style="position:absolute;left:0;text-align:left;margin-left:12.2pt;margin-top:5.65pt;width:10.5pt;height:12.2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" fillcolor="window" strokecolor="#41719c" strokeweight="1pt">
                <v:textbox>
                  <w:txbxContent>
                    <w:p w14:paraId="4B52DA36" w14:textId="77777777" w:rsidR="00C77B39" w:rsidRDefault="00C77B39" w:rsidP="00C77B39"/>
                    <w:p w14:paraId="10A0DE67" w14:textId="77777777" w:rsidR="00A80973" w:rsidRDefault="00A80973" w:rsidP="00C77B39"/>
                  </w:txbxContent>
                </v:textbox>
              </v:rect>
            </w:pict>
          </mc:Fallback>
        </mc:AlternateContent>
      </w:r>
      <w:r w:rsidR="00C77B39">
        <w:rPr>
          <w:rFonts w:ascii="Arial" w:hAnsi="Arial" w:cs="Arial"/>
          <w:b/>
          <w:color w:val="000000" w:themeColor="text1"/>
        </w:rPr>
        <w:t xml:space="preserve">- </w:t>
      </w:r>
      <w:r w:rsidR="00C77B39" w:rsidRPr="00277C47">
        <w:rPr>
          <w:rFonts w:ascii="Arial" w:hAnsi="Arial" w:cs="Arial"/>
          <w:b/>
          <w:color w:val="000000" w:themeColor="text1"/>
          <w:u w:val="single"/>
        </w:rPr>
        <w:t xml:space="preserve">LOTTO </w:t>
      </w:r>
      <w:r w:rsidR="00C77B39">
        <w:rPr>
          <w:rFonts w:ascii="Arial" w:hAnsi="Arial" w:cs="Arial"/>
          <w:b/>
          <w:color w:val="000000" w:themeColor="text1"/>
          <w:u w:val="single"/>
        </w:rPr>
        <w:t>4</w:t>
      </w:r>
    </w:p>
    <w:p w14:paraId="4410D3F6" w14:textId="0C205F64" w:rsidR="00C77B39" w:rsidRDefault="00C77B39" w:rsidP="00C77B39">
      <w:pPr>
        <w:pStyle w:val="Corpotesto"/>
        <w:spacing w:before="200" w:after="100"/>
        <w:ind w:left="720"/>
        <w:rPr>
          <w:rFonts w:ascii="Arial" w:hAnsi="Arial" w:cs="Arial"/>
          <w:b/>
          <w:color w:val="000000" w:themeColor="text1"/>
        </w:rPr>
      </w:pPr>
    </w:p>
    <w:p w14:paraId="54A06FE3" w14:textId="4DB2EEB6" w:rsidR="00C77B39" w:rsidRDefault="00C77B39" w:rsidP="00C77B39">
      <w:pPr>
        <w:pStyle w:val="Corpotesto"/>
        <w:spacing w:before="0" w:after="100"/>
        <w:ind w:left="720"/>
        <w:rPr>
          <w:rFonts w:ascii="Arial" w:hAnsi="Arial" w:cs="Arial"/>
          <w:b/>
          <w:color w:val="000000" w:themeColor="text1"/>
        </w:rPr>
      </w:pPr>
      <w:r w:rsidRPr="00FB0ABC">
        <w:rPr>
          <w:rFonts w:ascii="Arial" w:hAnsi="Arial" w:cs="Arial"/>
          <w:b/>
          <w:color w:val="000000" w:themeColor="text1"/>
        </w:rPr>
        <w:t xml:space="preserve">ID 1072 </w:t>
      </w:r>
      <w:r w:rsidRPr="00FB0ABC">
        <w:rPr>
          <w:rFonts w:ascii="Arial" w:hAnsi="Arial" w:cs="Arial"/>
          <w:color w:val="000000" w:themeColor="text1"/>
        </w:rPr>
        <w:t>– Unità immobiliare sita nel Comune di Eboli (Sa) in via della Piana, 150 (</w:t>
      </w:r>
      <w:proofErr w:type="spellStart"/>
      <w:r w:rsidRPr="00FB0ABC">
        <w:rPr>
          <w:rFonts w:ascii="Arial" w:hAnsi="Arial" w:cs="Arial"/>
          <w:color w:val="000000" w:themeColor="text1"/>
        </w:rPr>
        <w:t>Loc</w:t>
      </w:r>
      <w:proofErr w:type="spellEnd"/>
      <w:r w:rsidRPr="00FB0ABC">
        <w:rPr>
          <w:rFonts w:ascii="Arial" w:hAnsi="Arial" w:cs="Arial"/>
          <w:color w:val="000000" w:themeColor="text1"/>
        </w:rPr>
        <w:t xml:space="preserve">. Torre delle Barriate), censito in C.F. dello stesso </w:t>
      </w:r>
      <w:r>
        <w:rPr>
          <w:rFonts w:ascii="Arial" w:hAnsi="Arial" w:cs="Arial"/>
          <w:color w:val="000000" w:themeColor="text1"/>
        </w:rPr>
        <w:t xml:space="preserve">Comune di </w:t>
      </w:r>
      <w:r w:rsidRPr="00FB0ABC">
        <w:rPr>
          <w:rFonts w:ascii="Arial" w:hAnsi="Arial" w:cs="Arial"/>
          <w:color w:val="000000" w:themeColor="text1"/>
        </w:rPr>
        <w:t>Eboli in ditta Regione Campania al Foglio 61 particella 133 sub 2, Categoria C/6, Classe 3, Consistenza mq 100, Superficie Catastale mq 115, Rendita Euro 61,98.</w:t>
      </w:r>
    </w:p>
    <w:p w14:paraId="29F14A68" w14:textId="77777777" w:rsidR="00C77B39" w:rsidRDefault="00C77B39" w:rsidP="00C77B39"/>
    <w:p w14:paraId="0DA20A8B" w14:textId="77777777" w:rsidR="00862F92" w:rsidRDefault="00862F92" w:rsidP="002053F5">
      <w:pPr>
        <w:pStyle w:val="Corpotesto"/>
        <w:tabs>
          <w:tab w:val="left" w:pos="2363"/>
          <w:tab w:val="left" w:pos="2981"/>
          <w:tab w:val="left" w:pos="9795"/>
        </w:tabs>
        <w:spacing w:before="0" w:line="360" w:lineRule="auto"/>
        <w:ind w:left="1559"/>
        <w:rPr>
          <w:rFonts w:ascii="Arial" w:hAnsi="Arial" w:cs="Arial"/>
          <w:color w:val="000000" w:themeColor="text1"/>
          <w:spacing w:val="-4"/>
        </w:rPr>
      </w:pPr>
    </w:p>
    <w:p w14:paraId="325985E7" w14:textId="77777777" w:rsidR="00862F92" w:rsidRPr="00F8055B" w:rsidRDefault="00862F92" w:rsidP="002053F5">
      <w:pPr>
        <w:pStyle w:val="Corpotesto"/>
        <w:tabs>
          <w:tab w:val="left" w:pos="2363"/>
          <w:tab w:val="left" w:pos="2981"/>
          <w:tab w:val="left" w:pos="9795"/>
        </w:tabs>
        <w:spacing w:before="0" w:line="360" w:lineRule="auto"/>
        <w:ind w:left="1559"/>
        <w:rPr>
          <w:rFonts w:ascii="Arial" w:hAnsi="Arial" w:cs="Arial"/>
          <w:color w:val="000000" w:themeColor="text1"/>
          <w:spacing w:val="-4"/>
        </w:rPr>
      </w:pPr>
    </w:p>
    <w:p w14:paraId="61E4CD95" w14:textId="77777777" w:rsidR="002053F5" w:rsidRPr="00F8055B" w:rsidRDefault="002053F5" w:rsidP="002053F5">
      <w:pPr>
        <w:pStyle w:val="Corpotesto"/>
        <w:tabs>
          <w:tab w:val="left" w:pos="2363"/>
          <w:tab w:val="left" w:pos="2981"/>
          <w:tab w:val="left" w:pos="9795"/>
        </w:tabs>
        <w:spacing w:before="0" w:line="360" w:lineRule="auto"/>
        <w:ind w:left="1559"/>
        <w:rPr>
          <w:rFonts w:ascii="Arial" w:hAnsi="Arial" w:cs="Arial"/>
          <w:color w:val="000000" w:themeColor="text1"/>
        </w:rPr>
      </w:pPr>
    </w:p>
    <w:p w14:paraId="49F54718" w14:textId="2908CD26" w:rsidR="00620DB4" w:rsidRPr="00F8055B" w:rsidRDefault="00620DB4" w:rsidP="00304916">
      <w:pPr>
        <w:tabs>
          <w:tab w:val="left" w:pos="1134"/>
          <w:tab w:val="left" w:pos="6379"/>
        </w:tabs>
        <w:spacing w:before="120" w:line="276" w:lineRule="auto"/>
        <w:ind w:left="709" w:hanging="709"/>
        <w:jc w:val="both"/>
        <w:rPr>
          <w:rFonts w:ascii="Arial" w:hAnsi="Arial" w:cs="Arial"/>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Luogo e Data</w:t>
      </w:r>
    </w:p>
    <w:p w14:paraId="36749522" w14:textId="3972ED27" w:rsidR="00DD163C" w:rsidRPr="00F8055B" w:rsidRDefault="00082192" w:rsidP="0056617A">
      <w:pPr>
        <w:spacing w:before="120" w:line="276" w:lineRule="auto"/>
        <w:ind w:left="6372" w:firstLine="708"/>
        <w:rPr>
          <w:rFonts w:ascii="Arial" w:hAnsi="Arial" w:cs="Arial"/>
          <w:b/>
          <w:bCs/>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 xml:space="preserve"> Firma </w:t>
      </w:r>
      <w:bookmarkEnd w:id="0"/>
      <w:r w:rsidR="008704E7">
        <w:rPr>
          <w:rFonts w:ascii="Arial" w:hAnsi="Arial" w:cs="Arial"/>
          <w:color w:val="000000" w:themeColor="text1"/>
          <w:sz w:val="20"/>
          <w:szCs w:val="20"/>
          <w:shd w:val="clear" w:color="auto" w:fill="FFFFFF" w:themeFill="background1"/>
        </w:rPr>
        <w:t xml:space="preserve">del </w:t>
      </w:r>
      <w:r w:rsidR="00A7288D">
        <w:rPr>
          <w:rFonts w:ascii="Arial" w:hAnsi="Arial" w:cs="Arial"/>
          <w:color w:val="000000" w:themeColor="text1"/>
          <w:sz w:val="20"/>
          <w:szCs w:val="20"/>
          <w:shd w:val="clear" w:color="auto" w:fill="FFFFFF" w:themeFill="background1"/>
        </w:rPr>
        <w:t>Dichiarante</w:t>
      </w:r>
    </w:p>
    <w:p w14:paraId="2A3C6AC4" w14:textId="77777777" w:rsidR="00DD163C" w:rsidRPr="00F8055B" w:rsidRDefault="00DD163C" w:rsidP="0086519E">
      <w:pPr>
        <w:rPr>
          <w:rFonts w:ascii="Arial" w:hAnsi="Arial" w:cs="Arial"/>
          <w:i/>
          <w:iCs/>
          <w:color w:val="000000" w:themeColor="text1"/>
          <w:sz w:val="20"/>
          <w:szCs w:val="20"/>
          <w:shd w:val="clear" w:color="auto" w:fill="FFFFFF" w:themeFill="background1"/>
        </w:rPr>
      </w:pPr>
    </w:p>
    <w:p w14:paraId="6C76F4D0" w14:textId="77777777" w:rsidR="002053F5" w:rsidRPr="00F8055B" w:rsidRDefault="002053F5" w:rsidP="0086519E">
      <w:pPr>
        <w:rPr>
          <w:rFonts w:ascii="Arial" w:hAnsi="Arial" w:cs="Arial"/>
          <w:i/>
          <w:iCs/>
          <w:color w:val="000000" w:themeColor="text1"/>
          <w:sz w:val="20"/>
          <w:szCs w:val="20"/>
          <w:shd w:val="clear" w:color="auto" w:fill="FFFFFF" w:themeFill="background1"/>
        </w:rPr>
      </w:pPr>
    </w:p>
    <w:p w14:paraId="0C032840" w14:textId="77777777" w:rsidR="00CD6EF0" w:rsidRPr="00F8055B" w:rsidRDefault="00CD6EF0" w:rsidP="00E201F4">
      <w:pPr>
        <w:jc w:val="both"/>
        <w:rPr>
          <w:rFonts w:ascii="Arial" w:eastAsia="Calibri" w:hAnsi="Arial" w:cs="Arial"/>
          <w:b/>
          <w:color w:val="000000" w:themeColor="text1"/>
          <w:sz w:val="20"/>
          <w:szCs w:val="20"/>
          <w:lang w:eastAsia="en-US"/>
        </w:rPr>
      </w:pPr>
    </w:p>
    <w:p w14:paraId="0EA69043" w14:textId="77777777" w:rsidR="00DD163C" w:rsidRDefault="00DD163C" w:rsidP="0086519E">
      <w:pPr>
        <w:rPr>
          <w:rFonts w:ascii="Arial" w:hAnsi="Arial" w:cs="Arial"/>
          <w:i/>
          <w:iCs/>
          <w:color w:val="000000" w:themeColor="text1"/>
          <w:sz w:val="20"/>
          <w:szCs w:val="20"/>
          <w:shd w:val="clear" w:color="auto" w:fill="FFFFFF" w:themeFill="background1"/>
        </w:rPr>
      </w:pPr>
    </w:p>
    <w:p w14:paraId="6CB79573" w14:textId="77777777" w:rsidR="00A75C13" w:rsidRPr="00F8055B" w:rsidRDefault="00A75C13" w:rsidP="0086519E">
      <w:pPr>
        <w:rPr>
          <w:rFonts w:ascii="Arial" w:hAnsi="Arial" w:cs="Arial"/>
          <w:i/>
          <w:iCs/>
          <w:color w:val="000000" w:themeColor="text1"/>
          <w:sz w:val="20"/>
          <w:szCs w:val="20"/>
          <w:shd w:val="clear" w:color="auto" w:fill="FFFFFF" w:themeFill="background1"/>
        </w:rPr>
      </w:pPr>
    </w:p>
    <w:p w14:paraId="71E38F19" w14:textId="2D913275" w:rsidR="00BD3EB9" w:rsidRPr="00F8055B" w:rsidRDefault="00BD3EB9" w:rsidP="000854A2">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Alla presente dichiarazione deve essere allegata, a pena di esclusione, copia fotostatica di un documento di identità, in corso di validità, del</w:t>
      </w:r>
      <w:r w:rsidR="00304916" w:rsidRPr="00F8055B">
        <w:rPr>
          <w:rFonts w:ascii="Arial" w:hAnsi="Arial" w:cs="Arial"/>
          <w:i/>
          <w:color w:val="000000" w:themeColor="text1"/>
          <w:sz w:val="20"/>
          <w:szCs w:val="20"/>
          <w:lang w:eastAsia="en-US"/>
        </w:rPr>
        <w:t xml:space="preserve"> </w:t>
      </w:r>
      <w:r w:rsidRPr="00F8055B">
        <w:rPr>
          <w:rFonts w:ascii="Arial" w:hAnsi="Arial" w:cs="Arial"/>
          <w:i/>
          <w:color w:val="000000" w:themeColor="text1"/>
          <w:sz w:val="20"/>
          <w:szCs w:val="20"/>
          <w:lang w:eastAsia="en-US"/>
        </w:rPr>
        <w:t xml:space="preserve">soggetto firmatario. Si precisa che, qualora tutta la documentazione per la partecipazione alla gara sia firmata da un unico </w:t>
      </w:r>
      <w:proofErr w:type="gramStart"/>
      <w:r w:rsidRPr="00F8055B">
        <w:rPr>
          <w:rFonts w:ascii="Arial" w:hAnsi="Arial" w:cs="Arial"/>
          <w:i/>
          <w:color w:val="000000" w:themeColor="text1"/>
          <w:sz w:val="20"/>
          <w:szCs w:val="20"/>
          <w:lang w:eastAsia="en-US"/>
        </w:rPr>
        <w:t>ed</w:t>
      </w:r>
      <w:proofErr w:type="gramEnd"/>
      <w:r w:rsidRPr="00F8055B">
        <w:rPr>
          <w:rFonts w:ascii="Arial" w:hAnsi="Arial" w:cs="Arial"/>
          <w:i/>
          <w:color w:val="000000" w:themeColor="text1"/>
          <w:sz w:val="20"/>
          <w:szCs w:val="20"/>
          <w:lang w:eastAsia="en-US"/>
        </w:rPr>
        <w:t xml:space="preserve"> identico soggetto, potrà essere allegata una sola fotocopia del documento di identità del sottoscrittore.</w:t>
      </w:r>
    </w:p>
    <w:p w14:paraId="07729833" w14:textId="712DE639" w:rsidR="0086519E" w:rsidRPr="00F8055B" w:rsidRDefault="00BD3EB9" w:rsidP="003A5DD3">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Qualora la dichiarazione venga sottoscritta dal “procuratore/i” della società dovrà essere allegata copia della relativa procura notarile (generale o speciale) o altro documento da cui evincere i poteri di rappresentanza.</w:t>
      </w:r>
    </w:p>
    <w:p w14:paraId="1EE3A923" w14:textId="77777777" w:rsidR="00304916" w:rsidRDefault="00304916">
      <w:pPr>
        <w:widowControl w:val="0"/>
        <w:autoSpaceDE w:val="0"/>
        <w:autoSpaceDN w:val="0"/>
        <w:ind w:right="-1"/>
        <w:jc w:val="both"/>
        <w:rPr>
          <w:rFonts w:ascii="Arial" w:hAnsi="Arial" w:cs="Arial"/>
          <w:i/>
          <w:color w:val="000000" w:themeColor="text1"/>
          <w:sz w:val="20"/>
          <w:szCs w:val="20"/>
          <w:lang w:eastAsia="en-US"/>
        </w:rPr>
      </w:pPr>
    </w:p>
    <w:p w14:paraId="52445B00" w14:textId="77777777" w:rsidR="00F8173F" w:rsidRDefault="00F8173F">
      <w:pPr>
        <w:widowControl w:val="0"/>
        <w:autoSpaceDE w:val="0"/>
        <w:autoSpaceDN w:val="0"/>
        <w:ind w:right="-1"/>
        <w:jc w:val="both"/>
        <w:rPr>
          <w:rFonts w:ascii="Arial" w:hAnsi="Arial" w:cs="Arial"/>
          <w:i/>
          <w:color w:val="000000" w:themeColor="text1"/>
          <w:sz w:val="20"/>
          <w:szCs w:val="20"/>
          <w:lang w:eastAsia="en-US"/>
        </w:rPr>
      </w:pPr>
    </w:p>
    <w:sectPr w:rsidR="00F8173F" w:rsidSect="0000671F">
      <w:headerReference w:type="default" r:id="rId9"/>
      <w:footerReference w:type="default" r:id="rId10"/>
      <w:headerReference w:type="first" r:id="rId11"/>
      <w:pgSz w:w="11906" w:h="16838"/>
      <w:pgMar w:top="993"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E970D" w14:textId="77777777" w:rsidR="0039773A" w:rsidRDefault="0039773A" w:rsidP="00490157">
      <w:r>
        <w:separator/>
      </w:r>
    </w:p>
  </w:endnote>
  <w:endnote w:type="continuationSeparator" w:id="0">
    <w:p w14:paraId="1F653973" w14:textId="77777777" w:rsidR="0039773A" w:rsidRDefault="0039773A" w:rsidP="0049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Helvetica">
    <w:panose1 w:val="020B0604020202020204"/>
    <w:charset w:val="00"/>
    <w:family w:val="swiss"/>
    <w:pitch w:val="variable"/>
    <w:sig w:usb0="20002A87" w:usb1="00000000" w:usb2="00000000" w:usb3="00000000" w:csb0="000001FF" w:csb1="00000000"/>
  </w:font>
  <w:font w:name="Arial Bold">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34ED" w14:textId="0812BC07" w:rsidR="00EC2A34" w:rsidRPr="00EC2A34" w:rsidRDefault="00EC2A34" w:rsidP="00EC2A34">
    <w:pPr>
      <w:tabs>
        <w:tab w:val="center" w:pos="0"/>
        <w:tab w:val="right" w:pos="9638"/>
      </w:tabs>
      <w:jc w:val="center"/>
      <w:rPr>
        <w:rFonts w:ascii="Calibri" w:hAnsi="Calibri" w:cs="Calibri"/>
        <w:i/>
        <w:iCs/>
        <w:color w:val="1F3864"/>
        <w:sz w:val="18"/>
        <w:szCs w:val="18"/>
      </w:rPr>
    </w:pPr>
    <w:r w:rsidRPr="00EC2A34">
      <w:rPr>
        <w:rFonts w:ascii="Calibri" w:hAnsi="Calibri" w:cs="Calibri"/>
        <w:i/>
        <w:iCs/>
        <w:sz w:val="18"/>
        <w:szCs w:val="18"/>
      </w:rPr>
      <w:t>Via Metastasio 25/29 – 80125 Napoli;</w:t>
    </w:r>
    <w:r w:rsidR="0056617A" w:rsidRPr="0056617A">
      <w:t xml:space="preserve"> </w:t>
    </w:r>
    <w:r w:rsidR="0056617A" w:rsidRPr="0056617A">
      <w:rPr>
        <w:rFonts w:ascii="Calibri" w:hAnsi="Calibri" w:cs="Calibri"/>
        <w:i/>
        <w:iCs/>
        <w:sz w:val="18"/>
        <w:szCs w:val="18"/>
      </w:rPr>
      <w:t>dg15.staff91@regione.campania.it</w:t>
    </w:r>
    <w:r w:rsidR="0056617A">
      <w:rPr>
        <w:rFonts w:ascii="Calibri" w:hAnsi="Calibri" w:cs="Calibri"/>
        <w:i/>
        <w:iCs/>
        <w:sz w:val="18"/>
        <w:szCs w:val="18"/>
      </w:rPr>
      <w:t>;</w:t>
    </w:r>
    <w:r w:rsidRPr="00EC2A34">
      <w:rPr>
        <w:rFonts w:ascii="Calibri" w:hAnsi="Calibri" w:cs="Calibri"/>
        <w:i/>
        <w:iCs/>
        <w:sz w:val="18"/>
        <w:szCs w:val="18"/>
      </w:rPr>
      <w:t xml:space="preserve"> </w:t>
    </w:r>
    <w:r w:rsidR="0056617A" w:rsidRPr="0056617A">
      <w:rPr>
        <w:rFonts w:ascii="Calibri" w:hAnsi="Calibri" w:cs="Calibri"/>
        <w:i/>
        <w:iCs/>
        <w:sz w:val="18"/>
        <w:szCs w:val="18"/>
      </w:rPr>
      <w:t>dg15.staff91@pec.regione.campania.it</w:t>
    </w:r>
  </w:p>
  <w:p w14:paraId="5DDF5E1D" w14:textId="77777777" w:rsidR="00EC2A34" w:rsidRDefault="00EC2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433EC" w14:textId="77777777" w:rsidR="0039773A" w:rsidRDefault="0039773A" w:rsidP="00490157">
      <w:r>
        <w:separator/>
      </w:r>
    </w:p>
  </w:footnote>
  <w:footnote w:type="continuationSeparator" w:id="0">
    <w:p w14:paraId="050F83EB" w14:textId="77777777" w:rsidR="0039773A" w:rsidRDefault="0039773A" w:rsidP="0049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6785" w14:textId="63E30B3F" w:rsidR="00813FB3" w:rsidRPr="00813FB3" w:rsidRDefault="00490157" w:rsidP="00813FB3">
    <w:pPr>
      <w:pStyle w:val="Intestazione"/>
    </w:pPr>
    <w:r>
      <w:t xml:space="preserve">           </w:t>
    </w:r>
    <w:r w:rsidR="00813FB3" w:rsidRPr="00813FB3">
      <w:rPr>
        <w:noProof/>
      </w:rPr>
      <w:drawing>
        <wp:anchor distT="0" distB="0" distL="114300" distR="114300" simplePos="0" relativeHeight="251659264" behindDoc="0" locked="0" layoutInCell="1" allowOverlap="1" wp14:anchorId="69C0732B" wp14:editId="170F3AC6">
          <wp:simplePos x="0" y="0"/>
          <wp:positionH relativeFrom="column">
            <wp:posOffset>-209550</wp:posOffset>
          </wp:positionH>
          <wp:positionV relativeFrom="paragraph">
            <wp:posOffset>179070</wp:posOffset>
          </wp:positionV>
          <wp:extent cx="636270" cy="603250"/>
          <wp:effectExtent l="0" t="0" r="0" b="6350"/>
          <wp:wrapSquare wrapText="bothSides"/>
          <wp:docPr id="41" name="Immagine 4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pic:spPr>
              </pic:pic>
            </a:graphicData>
          </a:graphic>
          <wp14:sizeRelH relativeFrom="page">
            <wp14:pctWidth>0</wp14:pctWidth>
          </wp14:sizeRelH>
          <wp14:sizeRelV relativeFrom="page">
            <wp14:pctHeight>0</wp14:pctHeight>
          </wp14:sizeRelV>
        </wp:anchor>
      </w:drawing>
    </w:r>
  </w:p>
  <w:p w14:paraId="44E64883" w14:textId="77777777" w:rsidR="00813FB3" w:rsidRPr="00813FB3" w:rsidRDefault="00813FB3" w:rsidP="00813FB3">
    <w:pPr>
      <w:tabs>
        <w:tab w:val="center" w:pos="4819"/>
        <w:tab w:val="right" w:pos="9638"/>
      </w:tabs>
      <w:rPr>
        <w:rFonts w:ascii="Calibri" w:hAnsi="Calibri" w:cs="Calibri"/>
        <w:b/>
        <w:bCs/>
        <w:sz w:val="20"/>
        <w:szCs w:val="20"/>
      </w:rPr>
    </w:pPr>
  </w:p>
  <w:p w14:paraId="51789258" w14:textId="77777777" w:rsidR="00813FB3" w:rsidRPr="00813FB3" w:rsidRDefault="00813FB3" w:rsidP="00813FB3">
    <w:pPr>
      <w:tabs>
        <w:tab w:val="center" w:pos="4819"/>
        <w:tab w:val="right" w:pos="9638"/>
      </w:tabs>
      <w:rPr>
        <w:rFonts w:ascii="Calibri" w:hAnsi="Calibri" w:cs="Calibri"/>
        <w:b/>
        <w:bCs/>
        <w:sz w:val="20"/>
        <w:szCs w:val="20"/>
      </w:rPr>
    </w:pPr>
    <w:r w:rsidRPr="00813FB3">
      <w:rPr>
        <w:rFonts w:ascii="Calibri" w:hAnsi="Calibri" w:cs="Calibri"/>
        <w:b/>
        <w:bCs/>
        <w:sz w:val="20"/>
        <w:szCs w:val="20"/>
      </w:rPr>
      <w:t>Giunta Regionale della Campania</w:t>
    </w:r>
  </w:p>
  <w:p w14:paraId="42EDCC9E" w14:textId="3211328F" w:rsidR="00EF6496" w:rsidRDefault="00813FB3" w:rsidP="00813FB3">
    <w:pPr>
      <w:tabs>
        <w:tab w:val="right" w:pos="9638"/>
      </w:tabs>
      <w:rPr>
        <w:rFonts w:ascii="Calibri" w:hAnsi="Calibri" w:cs="Calibri"/>
        <w:sz w:val="18"/>
        <w:szCs w:val="18"/>
      </w:rPr>
    </w:pPr>
    <w:r w:rsidRPr="00813FB3">
      <w:rPr>
        <w:rFonts w:ascii="Calibri" w:hAnsi="Calibri" w:cs="Calibri"/>
        <w:sz w:val="18"/>
        <w:szCs w:val="18"/>
      </w:rPr>
      <w:t xml:space="preserve">STAFF </w:t>
    </w:r>
    <w:r w:rsidR="00EF6496">
      <w:rPr>
        <w:rFonts w:ascii="Calibri" w:hAnsi="Calibri" w:cs="Calibri"/>
        <w:sz w:val="18"/>
        <w:szCs w:val="18"/>
      </w:rPr>
      <w:t xml:space="preserve">50. 15. </w:t>
    </w:r>
    <w:r w:rsidRPr="00813FB3">
      <w:rPr>
        <w:rFonts w:ascii="Calibri" w:hAnsi="Calibri" w:cs="Calibri"/>
        <w:sz w:val="18"/>
        <w:szCs w:val="18"/>
      </w:rPr>
      <w:t>9</w:t>
    </w:r>
    <w:r w:rsidR="00EF6496">
      <w:rPr>
        <w:rFonts w:ascii="Calibri" w:hAnsi="Calibri" w:cs="Calibri"/>
        <w:sz w:val="18"/>
        <w:szCs w:val="18"/>
      </w:rPr>
      <w:t>1</w:t>
    </w:r>
    <w:r w:rsidRPr="00813FB3">
      <w:rPr>
        <w:rFonts w:ascii="Calibri" w:hAnsi="Calibri" w:cs="Calibri"/>
        <w:sz w:val="18"/>
        <w:szCs w:val="18"/>
      </w:rPr>
      <w:t xml:space="preserve"> - </w:t>
    </w:r>
    <w:r w:rsidR="00EF6496" w:rsidRPr="00EF6496">
      <w:rPr>
        <w:rFonts w:ascii="Calibri" w:hAnsi="Calibri" w:cs="Calibri"/>
        <w:sz w:val="18"/>
        <w:szCs w:val="18"/>
      </w:rPr>
      <w:t xml:space="preserve">Unità di Staff </w:t>
    </w:r>
  </w:p>
  <w:p w14:paraId="1993221F" w14:textId="5EF6F3A4" w:rsidR="00813FB3" w:rsidRPr="00813FB3" w:rsidRDefault="00EF6496" w:rsidP="00813FB3">
    <w:pPr>
      <w:tabs>
        <w:tab w:val="right" w:pos="9638"/>
      </w:tabs>
      <w:rPr>
        <w:rFonts w:ascii="Calibri" w:hAnsi="Calibri" w:cs="Calibri"/>
        <w:sz w:val="18"/>
        <w:szCs w:val="18"/>
      </w:rPr>
    </w:pPr>
    <w:r w:rsidRPr="00EF6496">
      <w:rPr>
        <w:rFonts w:ascii="Calibri" w:hAnsi="Calibri" w:cs="Calibri"/>
        <w:sz w:val="18"/>
        <w:szCs w:val="18"/>
      </w:rPr>
      <w:t>Funzioni di supporto tecnico-operativo</w:t>
    </w:r>
  </w:p>
  <w:p w14:paraId="18E8EE85" w14:textId="5ECE81F0" w:rsidR="00813FB3" w:rsidRPr="00813FB3" w:rsidRDefault="00813FB3" w:rsidP="00813FB3">
    <w:pPr>
      <w:tabs>
        <w:tab w:val="right" w:pos="9638"/>
      </w:tabs>
      <w:rPr>
        <w:rFonts w:ascii="Calibri" w:hAnsi="Calibri" w:cs="Calibri"/>
        <w:sz w:val="18"/>
        <w:szCs w:val="18"/>
      </w:rPr>
    </w:pPr>
    <w:r w:rsidRPr="00813FB3">
      <w:rPr>
        <w:rFonts w:ascii="Calibri" w:hAnsi="Calibri" w:cs="Calibri"/>
        <w:sz w:val="18"/>
        <w:szCs w:val="18"/>
      </w:rPr>
      <w:t>_________________________________________________________</w:t>
    </w:r>
    <w:r w:rsidR="00791387">
      <w:rPr>
        <w:rFonts w:ascii="Calibri" w:hAnsi="Calibri" w:cs="Calibri"/>
        <w:sz w:val="18"/>
        <w:szCs w:val="18"/>
      </w:rPr>
      <w:t>_</w:t>
    </w:r>
    <w:r w:rsidR="00482B39">
      <w:rPr>
        <w:rFonts w:ascii="Calibri" w:hAnsi="Calibri" w:cs="Calibri"/>
        <w:sz w:val="18"/>
        <w:szCs w:val="18"/>
      </w:rPr>
      <w:t xml:space="preserve">Istanza </w:t>
    </w:r>
    <w:r>
      <w:rPr>
        <w:rFonts w:ascii="Calibri" w:hAnsi="Calibri" w:cs="Calibri"/>
        <w:sz w:val="18"/>
        <w:szCs w:val="18"/>
      </w:rPr>
      <w:t>di Partecipazione</w:t>
    </w:r>
    <w:r w:rsidR="00791387">
      <w:rPr>
        <w:rFonts w:ascii="Calibri" w:hAnsi="Calibri" w:cs="Calibri"/>
        <w:sz w:val="18"/>
        <w:szCs w:val="18"/>
      </w:rPr>
      <w:t xml:space="preserve"> e dichiarazioni annesse</w:t>
    </w:r>
  </w:p>
  <w:p w14:paraId="48FCF645" w14:textId="3B132D5F" w:rsidR="00490157" w:rsidRDefault="00490157">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4306E" w14:paraId="58884929" w14:textId="77777777" w:rsidTr="00F4306E">
      <w:trPr>
        <w:trHeight w:val="848"/>
      </w:trPr>
      <w:tc>
        <w:tcPr>
          <w:tcW w:w="2557" w:type="dxa"/>
          <w:vAlign w:val="center"/>
        </w:tcPr>
        <w:p w14:paraId="56A47B52" w14:textId="1FFFF695" w:rsidR="00F4306E" w:rsidRDefault="00F4306E" w:rsidP="00F4306E">
          <w:pPr>
            <w:pStyle w:val="Intestazione"/>
          </w:pPr>
        </w:p>
      </w:tc>
      <w:tc>
        <w:tcPr>
          <w:tcW w:w="4426" w:type="dxa"/>
          <w:vAlign w:val="center"/>
        </w:tcPr>
        <w:p w14:paraId="7F1BDD0A" w14:textId="213F99E7" w:rsidR="00F4306E" w:rsidRDefault="00F4306E" w:rsidP="00F4306E">
          <w:pPr>
            <w:pStyle w:val="Intestazione"/>
          </w:pPr>
        </w:p>
      </w:tc>
      <w:tc>
        <w:tcPr>
          <w:tcW w:w="3575" w:type="dxa"/>
          <w:vAlign w:val="center"/>
        </w:tcPr>
        <w:p w14:paraId="6AFBCA2E" w14:textId="0CCCA0C0" w:rsidR="00F4306E" w:rsidRDefault="00F4306E" w:rsidP="00F4306E">
          <w:pPr>
            <w:pStyle w:val="Intestazione"/>
          </w:pPr>
        </w:p>
      </w:tc>
    </w:tr>
  </w:tbl>
  <w:p w14:paraId="4DAF1F6B" w14:textId="77777777" w:rsidR="001E18FC" w:rsidRDefault="001E18FC" w:rsidP="00F4306E">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A57B0"/>
    <w:multiLevelType w:val="hybridMultilevel"/>
    <w:tmpl w:val="929E5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9924F0"/>
    <w:multiLevelType w:val="hybridMultilevel"/>
    <w:tmpl w:val="053057B2"/>
    <w:lvl w:ilvl="0" w:tplc="1C94BB38">
      <w:start w:val="1"/>
      <w:numFmt w:val="lowerLetter"/>
      <w:lvlText w:val="%1."/>
      <w:lvlJc w:val="left"/>
      <w:pPr>
        <w:ind w:left="712" w:hanging="57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3C6406FD"/>
    <w:multiLevelType w:val="hybridMultilevel"/>
    <w:tmpl w:val="6A222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76D7F64"/>
    <w:multiLevelType w:val="hybridMultilevel"/>
    <w:tmpl w:val="867A7768"/>
    <w:lvl w:ilvl="0" w:tplc="35B02072">
      <w:start w:val="1"/>
      <w:numFmt w:val="lowerLetter"/>
      <w:lvlText w:val="%1)"/>
      <w:lvlJc w:val="left"/>
      <w:pPr>
        <w:ind w:left="862" w:hanging="360"/>
      </w:pPr>
      <w:rPr>
        <w:rFonts w:ascii="Arial" w:eastAsia="Times New Roman" w:hAnsi="Arial" w:cs="Arial"/>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 w15:restartNumberingAfterBreak="0">
    <w:nsid w:val="7F2A3C5A"/>
    <w:multiLevelType w:val="hybridMultilevel"/>
    <w:tmpl w:val="867A7768"/>
    <w:lvl w:ilvl="0" w:tplc="FFFFFFFF">
      <w:start w:val="1"/>
      <w:numFmt w:val="lowerLetter"/>
      <w:lvlText w:val="%1)"/>
      <w:lvlJc w:val="left"/>
      <w:pPr>
        <w:ind w:left="862" w:hanging="360"/>
      </w:pPr>
      <w:rPr>
        <w:rFonts w:ascii="Arial" w:eastAsia="Times New Roman" w:hAnsi="Arial" w:cs="Arial"/>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num w:numId="1" w16cid:durableId="764573678">
    <w:abstractNumId w:val="0"/>
  </w:num>
  <w:num w:numId="2" w16cid:durableId="726803797">
    <w:abstractNumId w:val="3"/>
  </w:num>
  <w:num w:numId="3" w16cid:durableId="2058428484">
    <w:abstractNumId w:val="1"/>
  </w:num>
  <w:num w:numId="4" w16cid:durableId="2007904661">
    <w:abstractNumId w:val="4"/>
  </w:num>
  <w:num w:numId="5" w16cid:durableId="1700885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0"/>
    <w:rsid w:val="0000671F"/>
    <w:rsid w:val="00017969"/>
    <w:rsid w:val="000271CD"/>
    <w:rsid w:val="00032B46"/>
    <w:rsid w:val="00035A32"/>
    <w:rsid w:val="000406E7"/>
    <w:rsid w:val="000413F2"/>
    <w:rsid w:val="00047E08"/>
    <w:rsid w:val="0006206B"/>
    <w:rsid w:val="00064A7D"/>
    <w:rsid w:val="000663B6"/>
    <w:rsid w:val="00082192"/>
    <w:rsid w:val="000854A2"/>
    <w:rsid w:val="000922C3"/>
    <w:rsid w:val="000925A9"/>
    <w:rsid w:val="000B21FD"/>
    <w:rsid w:val="000C0076"/>
    <w:rsid w:val="000C6EB7"/>
    <w:rsid w:val="000D7C5F"/>
    <w:rsid w:val="000E2DBD"/>
    <w:rsid w:val="000E6CC4"/>
    <w:rsid w:val="000F173D"/>
    <w:rsid w:val="000F47D1"/>
    <w:rsid w:val="000F7876"/>
    <w:rsid w:val="001102E6"/>
    <w:rsid w:val="001150AE"/>
    <w:rsid w:val="00131142"/>
    <w:rsid w:val="0013565F"/>
    <w:rsid w:val="001666D7"/>
    <w:rsid w:val="001667E0"/>
    <w:rsid w:val="001670D0"/>
    <w:rsid w:val="00170919"/>
    <w:rsid w:val="00180B52"/>
    <w:rsid w:val="001811C6"/>
    <w:rsid w:val="00192A6D"/>
    <w:rsid w:val="00192AD7"/>
    <w:rsid w:val="001A6482"/>
    <w:rsid w:val="001C5FE1"/>
    <w:rsid w:val="001D0890"/>
    <w:rsid w:val="001D1B25"/>
    <w:rsid w:val="001D34B3"/>
    <w:rsid w:val="001D6EFD"/>
    <w:rsid w:val="001E18FC"/>
    <w:rsid w:val="001E405B"/>
    <w:rsid w:val="002053F5"/>
    <w:rsid w:val="002056AF"/>
    <w:rsid w:val="002101A7"/>
    <w:rsid w:val="00216B3A"/>
    <w:rsid w:val="0022099C"/>
    <w:rsid w:val="00226EE9"/>
    <w:rsid w:val="00231410"/>
    <w:rsid w:val="00233301"/>
    <w:rsid w:val="002352BC"/>
    <w:rsid w:val="00256879"/>
    <w:rsid w:val="00282452"/>
    <w:rsid w:val="002860A1"/>
    <w:rsid w:val="002943F2"/>
    <w:rsid w:val="002B4602"/>
    <w:rsid w:val="002C0A99"/>
    <w:rsid w:val="002C33A4"/>
    <w:rsid w:val="002D2790"/>
    <w:rsid w:val="002E3C9B"/>
    <w:rsid w:val="002E4FC8"/>
    <w:rsid w:val="002E54BC"/>
    <w:rsid w:val="002E5A10"/>
    <w:rsid w:val="002F529B"/>
    <w:rsid w:val="00304916"/>
    <w:rsid w:val="003103A5"/>
    <w:rsid w:val="00321321"/>
    <w:rsid w:val="00324886"/>
    <w:rsid w:val="0032635A"/>
    <w:rsid w:val="003310BB"/>
    <w:rsid w:val="00334653"/>
    <w:rsid w:val="00336AFC"/>
    <w:rsid w:val="003459EC"/>
    <w:rsid w:val="00350B30"/>
    <w:rsid w:val="003644AD"/>
    <w:rsid w:val="00371A96"/>
    <w:rsid w:val="00381C85"/>
    <w:rsid w:val="003824FF"/>
    <w:rsid w:val="00390669"/>
    <w:rsid w:val="0039130E"/>
    <w:rsid w:val="003924D1"/>
    <w:rsid w:val="0039773A"/>
    <w:rsid w:val="003A2CA9"/>
    <w:rsid w:val="003A5DD3"/>
    <w:rsid w:val="003B4F05"/>
    <w:rsid w:val="003E71B8"/>
    <w:rsid w:val="003E7C51"/>
    <w:rsid w:val="00412701"/>
    <w:rsid w:val="00420392"/>
    <w:rsid w:val="00421674"/>
    <w:rsid w:val="00436CB9"/>
    <w:rsid w:val="00437125"/>
    <w:rsid w:val="0048073B"/>
    <w:rsid w:val="00482B39"/>
    <w:rsid w:val="0048510F"/>
    <w:rsid w:val="00490157"/>
    <w:rsid w:val="00492369"/>
    <w:rsid w:val="00495E11"/>
    <w:rsid w:val="004967F8"/>
    <w:rsid w:val="004A489E"/>
    <w:rsid w:val="004E133E"/>
    <w:rsid w:val="004E3296"/>
    <w:rsid w:val="004E5639"/>
    <w:rsid w:val="00505807"/>
    <w:rsid w:val="00510E55"/>
    <w:rsid w:val="005231A3"/>
    <w:rsid w:val="00532467"/>
    <w:rsid w:val="00537448"/>
    <w:rsid w:val="0055467C"/>
    <w:rsid w:val="005573F6"/>
    <w:rsid w:val="005635C0"/>
    <w:rsid w:val="0056617A"/>
    <w:rsid w:val="00572E60"/>
    <w:rsid w:val="00586A4A"/>
    <w:rsid w:val="005A1648"/>
    <w:rsid w:val="005B5705"/>
    <w:rsid w:val="005C4FCB"/>
    <w:rsid w:val="005E4938"/>
    <w:rsid w:val="005E511B"/>
    <w:rsid w:val="005F6F04"/>
    <w:rsid w:val="00612906"/>
    <w:rsid w:val="00615B6E"/>
    <w:rsid w:val="00620DB4"/>
    <w:rsid w:val="006261E4"/>
    <w:rsid w:val="00634078"/>
    <w:rsid w:val="006361CF"/>
    <w:rsid w:val="006366C9"/>
    <w:rsid w:val="00640BB5"/>
    <w:rsid w:val="006514BF"/>
    <w:rsid w:val="00653ED0"/>
    <w:rsid w:val="00665612"/>
    <w:rsid w:val="00666216"/>
    <w:rsid w:val="0067334E"/>
    <w:rsid w:val="00674A08"/>
    <w:rsid w:val="00674F14"/>
    <w:rsid w:val="0069748C"/>
    <w:rsid w:val="006B3642"/>
    <w:rsid w:val="006C3F85"/>
    <w:rsid w:val="00701217"/>
    <w:rsid w:val="00704F77"/>
    <w:rsid w:val="00706248"/>
    <w:rsid w:val="00711EE3"/>
    <w:rsid w:val="0073429F"/>
    <w:rsid w:val="00746290"/>
    <w:rsid w:val="0076245C"/>
    <w:rsid w:val="00772DC8"/>
    <w:rsid w:val="00791387"/>
    <w:rsid w:val="007A6278"/>
    <w:rsid w:val="007B31A2"/>
    <w:rsid w:val="007B32AC"/>
    <w:rsid w:val="007B7E9A"/>
    <w:rsid w:val="007C7CAE"/>
    <w:rsid w:val="007D3DC1"/>
    <w:rsid w:val="007F0663"/>
    <w:rsid w:val="007F25EB"/>
    <w:rsid w:val="00803D90"/>
    <w:rsid w:val="00805B84"/>
    <w:rsid w:val="00810B93"/>
    <w:rsid w:val="00813FB3"/>
    <w:rsid w:val="00824747"/>
    <w:rsid w:val="00862F92"/>
    <w:rsid w:val="0086519E"/>
    <w:rsid w:val="008704E7"/>
    <w:rsid w:val="00872972"/>
    <w:rsid w:val="008B7CDE"/>
    <w:rsid w:val="008C46F0"/>
    <w:rsid w:val="008E1F33"/>
    <w:rsid w:val="008F7F18"/>
    <w:rsid w:val="00916739"/>
    <w:rsid w:val="00921F03"/>
    <w:rsid w:val="00951C2A"/>
    <w:rsid w:val="009541FA"/>
    <w:rsid w:val="00964418"/>
    <w:rsid w:val="00964F63"/>
    <w:rsid w:val="00965BF6"/>
    <w:rsid w:val="00990FBC"/>
    <w:rsid w:val="009A6BF9"/>
    <w:rsid w:val="009D7711"/>
    <w:rsid w:val="009E2F54"/>
    <w:rsid w:val="009F1607"/>
    <w:rsid w:val="009F2CC4"/>
    <w:rsid w:val="00A14EB0"/>
    <w:rsid w:val="00A158C4"/>
    <w:rsid w:val="00A266B7"/>
    <w:rsid w:val="00A26B28"/>
    <w:rsid w:val="00A70791"/>
    <w:rsid w:val="00A7288D"/>
    <w:rsid w:val="00A75C13"/>
    <w:rsid w:val="00A80973"/>
    <w:rsid w:val="00A9764F"/>
    <w:rsid w:val="00AA05C0"/>
    <w:rsid w:val="00AA7907"/>
    <w:rsid w:val="00AA7BB3"/>
    <w:rsid w:val="00AB1445"/>
    <w:rsid w:val="00AE2FA1"/>
    <w:rsid w:val="00B000A1"/>
    <w:rsid w:val="00B039B9"/>
    <w:rsid w:val="00B07832"/>
    <w:rsid w:val="00B12ADE"/>
    <w:rsid w:val="00B13C13"/>
    <w:rsid w:val="00B17093"/>
    <w:rsid w:val="00B22AB3"/>
    <w:rsid w:val="00B553CE"/>
    <w:rsid w:val="00B56C48"/>
    <w:rsid w:val="00B70C68"/>
    <w:rsid w:val="00B7532D"/>
    <w:rsid w:val="00B83534"/>
    <w:rsid w:val="00B92251"/>
    <w:rsid w:val="00BA2EA8"/>
    <w:rsid w:val="00BB06B2"/>
    <w:rsid w:val="00BB0B48"/>
    <w:rsid w:val="00BB6813"/>
    <w:rsid w:val="00BB7632"/>
    <w:rsid w:val="00BC6833"/>
    <w:rsid w:val="00BD3EB9"/>
    <w:rsid w:val="00BE16D7"/>
    <w:rsid w:val="00BE20D1"/>
    <w:rsid w:val="00BF28A0"/>
    <w:rsid w:val="00C037B0"/>
    <w:rsid w:val="00C04C57"/>
    <w:rsid w:val="00C04CD1"/>
    <w:rsid w:val="00C04E3F"/>
    <w:rsid w:val="00C11F01"/>
    <w:rsid w:val="00C214A6"/>
    <w:rsid w:val="00C23E95"/>
    <w:rsid w:val="00C3350A"/>
    <w:rsid w:val="00C36390"/>
    <w:rsid w:val="00C4012C"/>
    <w:rsid w:val="00C42283"/>
    <w:rsid w:val="00C501EE"/>
    <w:rsid w:val="00C607B2"/>
    <w:rsid w:val="00C64E89"/>
    <w:rsid w:val="00C6553A"/>
    <w:rsid w:val="00C71CF6"/>
    <w:rsid w:val="00C77B39"/>
    <w:rsid w:val="00C85C9F"/>
    <w:rsid w:val="00CA707C"/>
    <w:rsid w:val="00CC5352"/>
    <w:rsid w:val="00CD5AEC"/>
    <w:rsid w:val="00CD6EF0"/>
    <w:rsid w:val="00CF2204"/>
    <w:rsid w:val="00D019F7"/>
    <w:rsid w:val="00D149F7"/>
    <w:rsid w:val="00D15283"/>
    <w:rsid w:val="00D34AAB"/>
    <w:rsid w:val="00D50F13"/>
    <w:rsid w:val="00D54E56"/>
    <w:rsid w:val="00D809AC"/>
    <w:rsid w:val="00D83C96"/>
    <w:rsid w:val="00D91F91"/>
    <w:rsid w:val="00D93269"/>
    <w:rsid w:val="00DA640A"/>
    <w:rsid w:val="00DA70F3"/>
    <w:rsid w:val="00DA74C2"/>
    <w:rsid w:val="00DC01F2"/>
    <w:rsid w:val="00DC32A3"/>
    <w:rsid w:val="00DC74BF"/>
    <w:rsid w:val="00DD163C"/>
    <w:rsid w:val="00DD786B"/>
    <w:rsid w:val="00DF6F2D"/>
    <w:rsid w:val="00DF78A8"/>
    <w:rsid w:val="00DF7B25"/>
    <w:rsid w:val="00E07F84"/>
    <w:rsid w:val="00E17425"/>
    <w:rsid w:val="00E17C51"/>
    <w:rsid w:val="00E201F4"/>
    <w:rsid w:val="00E260B6"/>
    <w:rsid w:val="00E361A9"/>
    <w:rsid w:val="00E4245F"/>
    <w:rsid w:val="00E45A4F"/>
    <w:rsid w:val="00E46028"/>
    <w:rsid w:val="00E82BC3"/>
    <w:rsid w:val="00EB6F17"/>
    <w:rsid w:val="00EC2A34"/>
    <w:rsid w:val="00ED1229"/>
    <w:rsid w:val="00ED2D1B"/>
    <w:rsid w:val="00EE6FAA"/>
    <w:rsid w:val="00EF6496"/>
    <w:rsid w:val="00F033CE"/>
    <w:rsid w:val="00F04785"/>
    <w:rsid w:val="00F16B1E"/>
    <w:rsid w:val="00F20CF5"/>
    <w:rsid w:val="00F337AA"/>
    <w:rsid w:val="00F3583D"/>
    <w:rsid w:val="00F37476"/>
    <w:rsid w:val="00F4158C"/>
    <w:rsid w:val="00F4306E"/>
    <w:rsid w:val="00F573D5"/>
    <w:rsid w:val="00F619FC"/>
    <w:rsid w:val="00F77A15"/>
    <w:rsid w:val="00F77BD7"/>
    <w:rsid w:val="00F8055B"/>
    <w:rsid w:val="00F8173F"/>
    <w:rsid w:val="00F84D1E"/>
    <w:rsid w:val="00F93E9D"/>
    <w:rsid w:val="00FA36D7"/>
    <w:rsid w:val="00FB0ABC"/>
    <w:rsid w:val="00FC0194"/>
    <w:rsid w:val="00FC340D"/>
    <w:rsid w:val="00FC4C11"/>
    <w:rsid w:val="00FC6261"/>
    <w:rsid w:val="00FC7E9F"/>
    <w:rsid w:val="00FD59CD"/>
    <w:rsid w:val="00FF0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2472"/>
  <w15:chartTrackingRefBased/>
  <w15:docId w15:val="{6478D5BA-7FF1-0C42-A202-DC12CBC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192"/>
    <w:rPr>
      <w:rFonts w:ascii="Times New Roman" w:eastAsia="Times New Roman" w:hAnsi="Times New Roman" w:cs="Times New Roman"/>
      <w:lang w:eastAsia="it-IT"/>
    </w:rPr>
  </w:style>
  <w:style w:type="paragraph" w:styleId="Titolo1">
    <w:name w:val="heading 1"/>
    <w:basedOn w:val="Normale"/>
    <w:link w:val="Titolo1Carattere"/>
    <w:qFormat/>
    <w:rsid w:val="00D34AAB"/>
    <w:pPr>
      <w:ind w:left="181"/>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082192"/>
    <w:pPr>
      <w:spacing w:before="112"/>
      <w:ind w:left="181"/>
      <w:jc w:val="both"/>
    </w:pPr>
    <w:rPr>
      <w:sz w:val="20"/>
      <w:szCs w:val="20"/>
    </w:rPr>
  </w:style>
  <w:style w:type="character" w:customStyle="1" w:styleId="CorpotestoCarattere">
    <w:name w:val="Corpo testo Carattere"/>
    <w:basedOn w:val="Carpredefinitoparagrafo"/>
    <w:link w:val="Corpotesto"/>
    <w:qFormat/>
    <w:rsid w:val="00082192"/>
    <w:rPr>
      <w:rFonts w:ascii="Times New Roman" w:eastAsia="Times New Roman" w:hAnsi="Times New Roman" w:cs="Times New Roman"/>
      <w:sz w:val="20"/>
      <w:szCs w:val="20"/>
      <w:lang w:eastAsia="it-IT"/>
    </w:rPr>
  </w:style>
  <w:style w:type="table" w:styleId="Grigliatabella">
    <w:name w:val="Table Grid"/>
    <w:basedOn w:val="Tabellanormale"/>
    <w:uiPriority w:val="39"/>
    <w:rsid w:val="00082192"/>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Stile2F,Paragrafo elenco 2,List Paragraph1,Stile 4F"/>
    <w:basedOn w:val="Normale"/>
    <w:link w:val="ParagrafoelencoCarattere"/>
    <w:uiPriority w:val="34"/>
    <w:qFormat/>
    <w:rsid w:val="00E45A4F"/>
    <w:pPr>
      <w:ind w:left="720"/>
      <w:contextualSpacing/>
    </w:pPr>
  </w:style>
  <w:style w:type="character" w:customStyle="1" w:styleId="Titolo1Carattere">
    <w:name w:val="Titolo 1 Carattere"/>
    <w:basedOn w:val="Carpredefinitoparagrafo"/>
    <w:link w:val="Titolo1"/>
    <w:rsid w:val="00D34AAB"/>
    <w:rPr>
      <w:rFonts w:ascii="Times New Roman" w:eastAsia="Times New Roman" w:hAnsi="Times New Roman" w:cs="Times New Roman"/>
      <w:b/>
      <w:bCs/>
      <w:sz w:val="20"/>
      <w:szCs w:val="20"/>
      <w:lang w:eastAsia="it-IT"/>
    </w:rPr>
  </w:style>
  <w:style w:type="paragraph" w:styleId="Titolo">
    <w:name w:val="Title"/>
    <w:basedOn w:val="Normale"/>
    <w:link w:val="TitoloCarattere"/>
    <w:uiPriority w:val="10"/>
    <w:qFormat/>
    <w:rsid w:val="00D34AAB"/>
    <w:pPr>
      <w:ind w:left="2457" w:right="2455"/>
      <w:jc w:val="center"/>
    </w:pPr>
    <w:rPr>
      <w:b/>
      <w:bCs/>
      <w:sz w:val="28"/>
      <w:szCs w:val="28"/>
    </w:rPr>
  </w:style>
  <w:style w:type="character" w:customStyle="1" w:styleId="TitoloCarattere">
    <w:name w:val="Titolo Carattere"/>
    <w:basedOn w:val="Carpredefinitoparagrafo"/>
    <w:link w:val="Titolo"/>
    <w:uiPriority w:val="10"/>
    <w:qFormat/>
    <w:rsid w:val="00D34AAB"/>
    <w:rPr>
      <w:rFonts w:ascii="Times New Roman" w:eastAsia="Times New Roman" w:hAnsi="Times New Roman" w:cs="Times New Roman"/>
      <w:b/>
      <w:bCs/>
      <w:sz w:val="28"/>
      <w:szCs w:val="28"/>
      <w:lang w:eastAsia="it-IT"/>
    </w:rPr>
  </w:style>
  <w:style w:type="paragraph" w:styleId="Intestazione">
    <w:name w:val="header"/>
    <w:basedOn w:val="Normale"/>
    <w:link w:val="IntestazioneCarattere"/>
    <w:unhideWhenUsed/>
    <w:rsid w:val="00D34AAB"/>
    <w:pPr>
      <w:tabs>
        <w:tab w:val="center" w:pos="4819"/>
        <w:tab w:val="right" w:pos="9638"/>
      </w:tabs>
    </w:pPr>
  </w:style>
  <w:style w:type="character" w:customStyle="1" w:styleId="IntestazioneCarattere">
    <w:name w:val="Intestazione Carattere"/>
    <w:basedOn w:val="Carpredefinitoparagrafo"/>
    <w:link w:val="Intestazione"/>
    <w:rsid w:val="00D34AAB"/>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490157"/>
    <w:pPr>
      <w:tabs>
        <w:tab w:val="center" w:pos="4819"/>
        <w:tab w:val="right" w:pos="9638"/>
      </w:tabs>
    </w:pPr>
  </w:style>
  <w:style w:type="character" w:customStyle="1" w:styleId="PidipaginaCarattere">
    <w:name w:val="Piè di pagina Carattere"/>
    <w:basedOn w:val="Carpredefinitoparagrafo"/>
    <w:link w:val="Pidipagina"/>
    <w:uiPriority w:val="99"/>
    <w:rsid w:val="00490157"/>
    <w:rPr>
      <w:rFonts w:ascii="Times New Roman" w:eastAsia="Times New Roman" w:hAnsi="Times New Roman" w:cs="Times New Roman"/>
      <w:lang w:eastAsia="it-IT"/>
    </w:rPr>
  </w:style>
  <w:style w:type="character" w:customStyle="1" w:styleId="IntestazioneCarattere2">
    <w:name w:val="Intestazione Carattere2"/>
    <w:basedOn w:val="Carpredefinitoparagrafo"/>
    <w:qFormat/>
    <w:rsid w:val="00F4306E"/>
  </w:style>
  <w:style w:type="paragraph" w:customStyle="1" w:styleId="CorpoA">
    <w:name w:val="Corpo A"/>
    <w:rsid w:val="00CD6EF0"/>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lang w:eastAsia="it-IT"/>
    </w:rPr>
  </w:style>
  <w:style w:type="character" w:styleId="Collegamentoipertestuale">
    <w:name w:val="Hyperlink"/>
    <w:basedOn w:val="Carpredefinitoparagrafo"/>
    <w:uiPriority w:val="99"/>
    <w:unhideWhenUsed/>
    <w:rsid w:val="0056617A"/>
    <w:rPr>
      <w:color w:val="0563C1" w:themeColor="hyperlink"/>
      <w:u w:val="single"/>
    </w:rPr>
  </w:style>
  <w:style w:type="character" w:styleId="Menzionenonrisolta">
    <w:name w:val="Unresolved Mention"/>
    <w:basedOn w:val="Carpredefinitoparagrafo"/>
    <w:uiPriority w:val="99"/>
    <w:semiHidden/>
    <w:unhideWhenUsed/>
    <w:rsid w:val="0056617A"/>
    <w:rPr>
      <w:color w:val="605E5C"/>
      <w:shd w:val="clear" w:color="auto" w:fill="E1DFDD"/>
    </w:rPr>
  </w:style>
  <w:style w:type="paragraph" w:styleId="Revisione">
    <w:name w:val="Revision"/>
    <w:hidden/>
    <w:uiPriority w:val="99"/>
    <w:semiHidden/>
    <w:rsid w:val="00AE2FA1"/>
    <w:rPr>
      <w:rFonts w:ascii="Times New Roman" w:eastAsia="Times New Roman" w:hAnsi="Times New Roman" w:cs="Times New Roman"/>
      <w:lang w:eastAsia="it-IT"/>
    </w:rPr>
  </w:style>
  <w:style w:type="paragraph" w:customStyle="1" w:styleId="Paragrafoelenco1">
    <w:name w:val="Paragrafo elenco1"/>
    <w:basedOn w:val="Normale"/>
    <w:rsid w:val="00620DB4"/>
    <w:pPr>
      <w:widowControl w:val="0"/>
      <w:autoSpaceDE w:val="0"/>
      <w:ind w:left="720"/>
    </w:pPr>
    <w:rPr>
      <w:rFonts w:ascii="Arial" w:eastAsia="Calibri" w:hAnsi="Arial" w:cs="Arial"/>
      <w:lang w:eastAsia="zh-CN"/>
    </w:rPr>
  </w:style>
  <w:style w:type="character" w:styleId="Rimandocommento">
    <w:name w:val="annotation reference"/>
    <w:basedOn w:val="Carpredefinitoparagrafo"/>
    <w:uiPriority w:val="99"/>
    <w:semiHidden/>
    <w:unhideWhenUsed/>
    <w:rsid w:val="00304916"/>
    <w:rPr>
      <w:sz w:val="16"/>
      <w:szCs w:val="16"/>
    </w:rPr>
  </w:style>
  <w:style w:type="paragraph" w:styleId="Testocommento">
    <w:name w:val="annotation text"/>
    <w:basedOn w:val="Normale"/>
    <w:link w:val="TestocommentoCarattere"/>
    <w:uiPriority w:val="99"/>
    <w:semiHidden/>
    <w:unhideWhenUsed/>
    <w:rsid w:val="00304916"/>
    <w:rPr>
      <w:sz w:val="20"/>
      <w:szCs w:val="20"/>
    </w:rPr>
  </w:style>
  <w:style w:type="character" w:customStyle="1" w:styleId="TestocommentoCarattere">
    <w:name w:val="Testo commento Carattere"/>
    <w:basedOn w:val="Carpredefinitoparagrafo"/>
    <w:link w:val="Testocommento"/>
    <w:uiPriority w:val="99"/>
    <w:semiHidden/>
    <w:rsid w:val="0030491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04916"/>
    <w:rPr>
      <w:b/>
      <w:bCs/>
    </w:rPr>
  </w:style>
  <w:style w:type="character" w:customStyle="1" w:styleId="SoggettocommentoCarattere">
    <w:name w:val="Soggetto commento Carattere"/>
    <w:basedOn w:val="TestocommentoCarattere"/>
    <w:link w:val="Soggettocommento"/>
    <w:uiPriority w:val="99"/>
    <w:semiHidden/>
    <w:rsid w:val="00304916"/>
    <w:rPr>
      <w:rFonts w:ascii="Times New Roman" w:eastAsia="Times New Roman" w:hAnsi="Times New Roman" w:cs="Times New Roman"/>
      <w:b/>
      <w:bCs/>
      <w:sz w:val="20"/>
      <w:szCs w:val="20"/>
      <w:lang w:eastAsia="it-IT"/>
    </w:rPr>
  </w:style>
  <w:style w:type="character" w:customStyle="1" w:styleId="ParagrafoelencoCarattere">
    <w:name w:val="Paragrafo elenco Carattere"/>
    <w:aliases w:val="Stile2F Carattere,Paragrafo elenco 2 Carattere,List Paragraph1 Carattere,Stile 4F Carattere"/>
    <w:link w:val="Paragrafoelenco"/>
    <w:uiPriority w:val="34"/>
    <w:locked/>
    <w:rsid w:val="00C77B39"/>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2721">
      <w:bodyDiv w:val="1"/>
      <w:marLeft w:val="0"/>
      <w:marRight w:val="0"/>
      <w:marTop w:val="0"/>
      <w:marBottom w:val="0"/>
      <w:divBdr>
        <w:top w:val="none" w:sz="0" w:space="0" w:color="auto"/>
        <w:left w:val="none" w:sz="0" w:space="0" w:color="auto"/>
        <w:bottom w:val="none" w:sz="0" w:space="0" w:color="auto"/>
        <w:right w:val="none" w:sz="0" w:space="0" w:color="auto"/>
      </w:divBdr>
    </w:div>
    <w:div w:id="1293943286">
      <w:bodyDiv w:val="1"/>
      <w:marLeft w:val="0"/>
      <w:marRight w:val="0"/>
      <w:marTop w:val="0"/>
      <w:marBottom w:val="0"/>
      <w:divBdr>
        <w:top w:val="none" w:sz="0" w:space="0" w:color="auto"/>
        <w:left w:val="none" w:sz="0" w:space="0" w:color="auto"/>
        <w:bottom w:val="none" w:sz="0" w:space="0" w:color="auto"/>
        <w:right w:val="none" w:sz="0" w:space="0" w:color="auto"/>
      </w:divBdr>
    </w:div>
    <w:div w:id="1766150462">
      <w:bodyDiv w:val="1"/>
      <w:marLeft w:val="0"/>
      <w:marRight w:val="0"/>
      <w:marTop w:val="0"/>
      <w:marBottom w:val="0"/>
      <w:divBdr>
        <w:top w:val="none" w:sz="0" w:space="0" w:color="auto"/>
        <w:left w:val="none" w:sz="0" w:space="0" w:color="auto"/>
        <w:bottom w:val="none" w:sz="0" w:space="0" w:color="auto"/>
        <w:right w:val="none" w:sz="0" w:space="0" w:color="auto"/>
      </w:divBdr>
    </w:div>
    <w:div w:id="20635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1287-8916-46A5-9327-8689B21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1780</Words>
  <Characters>10148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Lucignano</dc:creator>
  <cp:keywords/>
  <dc:description/>
  <cp:lastModifiedBy>FELICE GUARINO</cp:lastModifiedBy>
  <cp:revision>129</cp:revision>
  <cp:lastPrinted>2024-12-11T10:39:00Z</cp:lastPrinted>
  <dcterms:created xsi:type="dcterms:W3CDTF">2024-12-07T15:57:00Z</dcterms:created>
  <dcterms:modified xsi:type="dcterms:W3CDTF">2025-05-20T13:29:00Z</dcterms:modified>
</cp:coreProperties>
</file>