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8D" w:rsidRPr="00F5515C" w:rsidRDefault="00B04F8D" w:rsidP="00B04F8D">
      <w:pPr>
        <w:spacing w:before="1449" w:line="237" w:lineRule="exact"/>
        <w:jc w:val="both"/>
        <w:textAlignment w:val="baseline"/>
        <w:rPr>
          <w:rFonts w:eastAsia="Arial"/>
          <w:color w:val="000000"/>
          <w:lang w:val="it-IT"/>
        </w:rPr>
      </w:pPr>
      <w:r w:rsidRPr="00F5515C">
        <w:rPr>
          <w:rFonts w:eastAsia="Arial"/>
          <w:color w:val="000000"/>
          <w:lang w:val="it-IT"/>
        </w:rPr>
        <w:t xml:space="preserve">Scheda per il conferimento dell'incarico dirigenziale di </w:t>
      </w:r>
      <w:r w:rsidR="001320C3">
        <w:rPr>
          <w:rFonts w:eastAsia="Arial"/>
          <w:color w:val="000000"/>
          <w:lang w:val="it-IT"/>
        </w:rPr>
        <w:t xml:space="preserve">responsabile della </w:t>
      </w:r>
      <w:r w:rsidR="001320C3" w:rsidRPr="001320C3">
        <w:rPr>
          <w:rFonts w:eastAsia="Arial"/>
          <w:b/>
          <w:color w:val="000000"/>
          <w:lang w:val="it-IT"/>
        </w:rPr>
        <w:t>U.O.D. “Personale del S.S.R.</w:t>
      </w:r>
      <w:r w:rsidRPr="001320C3">
        <w:rPr>
          <w:rFonts w:eastAsia="Arial"/>
          <w:b/>
          <w:color w:val="000000"/>
          <w:lang w:val="it-IT"/>
        </w:rPr>
        <w:t>"</w:t>
      </w:r>
      <w:r w:rsidRPr="00F5515C">
        <w:rPr>
          <w:rFonts w:eastAsia="Arial"/>
          <w:b/>
          <w:color w:val="000000"/>
          <w:lang w:val="it-IT"/>
        </w:rPr>
        <w:t xml:space="preserve"> presso la Direzione Generale per la Tutela della Salute e il Coordinamento del sistema Sanitario regionale. Codice 50.04.</w:t>
      </w:r>
      <w:r w:rsidR="001320C3">
        <w:rPr>
          <w:rFonts w:eastAsia="Arial"/>
          <w:b/>
          <w:color w:val="000000"/>
          <w:lang w:val="it-IT"/>
        </w:rPr>
        <w:t>10</w:t>
      </w:r>
    </w:p>
    <w:p w:rsidR="00B04F8D" w:rsidRPr="00F5515C" w:rsidRDefault="00B04F8D" w:rsidP="00B04F8D">
      <w:pPr>
        <w:spacing w:before="249" w:line="239" w:lineRule="exact"/>
        <w:jc w:val="both"/>
        <w:textAlignment w:val="baseline"/>
        <w:rPr>
          <w:rFonts w:eastAsia="Arial"/>
          <w:color w:val="000000"/>
          <w:spacing w:val="4"/>
          <w:lang w:val="it-IT"/>
        </w:rPr>
      </w:pPr>
      <w:r w:rsidRPr="00F5515C">
        <w:rPr>
          <w:rFonts w:eastAsia="Arial"/>
          <w:color w:val="000000"/>
          <w:spacing w:val="4"/>
          <w:lang w:val="it-IT"/>
        </w:rPr>
        <w:t xml:space="preserve">Competenze: </w:t>
      </w:r>
      <w:r w:rsidR="001320C3" w:rsidRPr="001320C3">
        <w:rPr>
          <w:rFonts w:eastAsia="Arial"/>
          <w:color w:val="000000"/>
          <w:spacing w:val="4"/>
          <w:lang w:val="it-IT"/>
        </w:rPr>
        <w:t>Vigilanza e controllo sugli atti delle AA.SS.LL. in materia di personale; definizione del fabbisogno formativo del Sistema sanitario regionale; adempimenti connessi alla contrattazione collettiva regionale del personale del SSR, dei medici convenzionati e degli specialisti ambulatoriali; vigilanza sulla corretta gestione dei fondi contrattuali aziendali previsti dai CCCCNNL per i dipendenti; gestione del ruolo del personale del SSR; monitoraggio dell’impatto economico degli indirizzi regionali e nazionali in materia di contrattazione collettiva decentrata del personale del SSR e degli accordi degli enti del SSR; istruttoria delle procedure per la nomina dei Direttori Generali, stipula contratti; predisposizione delle procedure di valutazione e verifica dei DG</w:t>
      </w:r>
      <w:r w:rsidR="00ED1FBE">
        <w:rPr>
          <w:rFonts w:eastAsia="Arial"/>
          <w:color w:val="000000"/>
          <w:spacing w:val="4"/>
          <w:lang w:val="it-IT"/>
        </w:rPr>
        <w:t>.</w:t>
      </w:r>
    </w:p>
    <w:p w:rsidR="00B04F8D" w:rsidRPr="00F5515C" w:rsidRDefault="00B04F8D" w:rsidP="00B04F8D">
      <w:pPr>
        <w:spacing w:before="474" w:line="239" w:lineRule="exact"/>
        <w:textAlignment w:val="baseline"/>
        <w:rPr>
          <w:rFonts w:eastAsia="Arial"/>
          <w:color w:val="000000"/>
          <w:spacing w:val="3"/>
          <w:lang w:val="it-IT"/>
        </w:rPr>
      </w:pPr>
      <w:r w:rsidRPr="00F5515C">
        <w:rPr>
          <w:rFonts w:eastAsia="Arial"/>
          <w:color w:val="000000"/>
          <w:spacing w:val="3"/>
          <w:lang w:val="it-IT"/>
        </w:rPr>
        <w:t>Il presente avviso è destinato a</w:t>
      </w:r>
      <w:r>
        <w:rPr>
          <w:rFonts w:eastAsia="Arial"/>
          <w:color w:val="000000"/>
          <w:spacing w:val="3"/>
          <w:lang w:val="it-IT"/>
        </w:rPr>
        <w:t>i</w:t>
      </w:r>
      <w:r w:rsidRPr="00F5515C">
        <w:rPr>
          <w:rFonts w:eastAsia="Arial"/>
          <w:color w:val="000000"/>
          <w:spacing w:val="3"/>
          <w:lang w:val="it-IT"/>
        </w:rPr>
        <w:t xml:space="preserve"> seguenti soggetti:</w:t>
      </w:r>
    </w:p>
    <w:p w:rsidR="00484A1A" w:rsidRPr="00484A1A" w:rsidRDefault="00484A1A" w:rsidP="00484A1A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>dirigenti di ruolo della Giunta regionale della Campania;</w:t>
      </w:r>
    </w:p>
    <w:p w:rsidR="00B248F8" w:rsidRDefault="00484A1A" w:rsidP="00B248F8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r w:rsidRPr="00484A1A">
        <w:rPr>
          <w:rFonts w:eastAsia="Arial"/>
          <w:color w:val="000000"/>
          <w:spacing w:val="3"/>
          <w:lang w:val="it-IT"/>
        </w:rPr>
        <w:t xml:space="preserve">dirigenti appartenenti ai ruoli di altre amministrazioni pubbliche di cui all'art. 1, comma 2 del </w:t>
      </w:r>
      <w:proofErr w:type="spellStart"/>
      <w:r w:rsidRPr="00484A1A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484A1A">
        <w:rPr>
          <w:rFonts w:eastAsia="Arial"/>
          <w:color w:val="000000"/>
          <w:spacing w:val="3"/>
          <w:lang w:val="it-IT"/>
        </w:rPr>
        <w:t xml:space="preserve">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 xml:space="preserve">n. 165/2001, ovvero di organi costituzionali, previo collocamento fuori ruolo, aspettativa non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retribuita, comando o analogo provvedimento secondo i rispettivi ordinamenti, in poss</w:t>
      </w:r>
      <w:r w:rsidR="001320C3">
        <w:rPr>
          <w:rFonts w:eastAsia="Arial"/>
          <w:color w:val="000000"/>
          <w:spacing w:val="3"/>
          <w:lang w:val="it-IT"/>
        </w:rPr>
        <w:t>es</w:t>
      </w:r>
      <w:r w:rsidRPr="00484A1A">
        <w:rPr>
          <w:rFonts w:eastAsia="Arial"/>
          <w:color w:val="000000"/>
          <w:spacing w:val="3"/>
          <w:lang w:val="it-IT"/>
        </w:rPr>
        <w:t xml:space="preserve">so di una </w:t>
      </w:r>
      <w:r>
        <w:rPr>
          <w:rFonts w:eastAsia="Arial"/>
          <w:color w:val="000000"/>
          <w:spacing w:val="3"/>
          <w:lang w:val="it-IT"/>
        </w:rPr>
        <w:tab/>
      </w:r>
      <w:r w:rsidRPr="00484A1A">
        <w:rPr>
          <w:rFonts w:eastAsia="Arial"/>
          <w:color w:val="000000"/>
          <w:spacing w:val="3"/>
          <w:lang w:val="it-IT"/>
        </w:rPr>
        <w:t>elevata professionalità ed esperienza nell'am</w:t>
      </w:r>
      <w:r w:rsidR="001320C3">
        <w:rPr>
          <w:rFonts w:eastAsia="Arial"/>
          <w:color w:val="000000"/>
          <w:spacing w:val="3"/>
          <w:lang w:val="it-IT"/>
        </w:rPr>
        <w:t>bito delle competenze della UOD;</w:t>
      </w:r>
    </w:p>
    <w:p w:rsidR="00ED1FBE" w:rsidRPr="00B248F8" w:rsidRDefault="00ED1FBE" w:rsidP="00B248F8">
      <w:pPr>
        <w:numPr>
          <w:ilvl w:val="0"/>
          <w:numId w:val="1"/>
        </w:num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  <w:bookmarkStart w:id="0" w:name="_GoBack"/>
      <w:bookmarkEnd w:id="0"/>
      <w:r w:rsidRPr="00B248F8">
        <w:rPr>
          <w:rFonts w:eastAsia="Arial"/>
          <w:color w:val="000000"/>
          <w:spacing w:val="3"/>
          <w:lang w:val="it-IT"/>
        </w:rPr>
        <w:t xml:space="preserve">soggetti interni o esterni che, ai sensi dell'art. 19, comma 6 del </w:t>
      </w:r>
      <w:proofErr w:type="spellStart"/>
      <w:r w:rsidRPr="00B248F8">
        <w:rPr>
          <w:rFonts w:eastAsia="Arial"/>
          <w:color w:val="000000"/>
          <w:spacing w:val="3"/>
          <w:lang w:val="it-IT"/>
        </w:rPr>
        <w:t>D.Lgs.</w:t>
      </w:r>
      <w:proofErr w:type="spellEnd"/>
      <w:r w:rsidRPr="00B248F8">
        <w:rPr>
          <w:rFonts w:eastAsia="Arial"/>
          <w:color w:val="000000"/>
          <w:spacing w:val="3"/>
          <w:lang w:val="it-IT"/>
        </w:rPr>
        <w:t xml:space="preserve"> n. 165/2001, in possesso di una elevata professionalità ed esperienza nell'ambito delle competenze della UOD.</w:t>
      </w:r>
    </w:p>
    <w:p w:rsidR="00ED1FBE" w:rsidRPr="00484A1A" w:rsidRDefault="00ED1FBE" w:rsidP="00ED1FBE">
      <w:pPr>
        <w:spacing w:before="8" w:line="237" w:lineRule="exact"/>
        <w:jc w:val="both"/>
        <w:textAlignment w:val="baseline"/>
        <w:rPr>
          <w:rFonts w:eastAsia="Arial"/>
          <w:color w:val="000000"/>
          <w:spacing w:val="3"/>
          <w:lang w:val="it-IT"/>
        </w:rPr>
      </w:pPr>
    </w:p>
    <w:p w:rsidR="00B04F8D" w:rsidRPr="00F5515C" w:rsidRDefault="00484A1A" w:rsidP="00484A1A">
      <w:pPr>
        <w:tabs>
          <w:tab w:val="left" w:pos="360"/>
        </w:tabs>
        <w:spacing w:before="8" w:line="237" w:lineRule="exact"/>
        <w:ind w:left="360"/>
        <w:jc w:val="both"/>
        <w:textAlignment w:val="baseline"/>
        <w:rPr>
          <w:rFonts w:eastAsia="Arial"/>
          <w:color w:val="000000"/>
          <w:lang w:val="it-IT"/>
        </w:rPr>
      </w:pPr>
      <w:r>
        <w:rPr>
          <w:rFonts w:eastAsia="Arial"/>
          <w:color w:val="000000"/>
          <w:lang w:val="it-IT"/>
        </w:rPr>
        <w:tab/>
      </w:r>
    </w:p>
    <w:sectPr w:rsidR="00B04F8D" w:rsidRPr="00F551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41" w:rsidRDefault="00581841" w:rsidP="00B04F8D">
      <w:r>
        <w:separator/>
      </w:r>
    </w:p>
  </w:endnote>
  <w:endnote w:type="continuationSeparator" w:id="0">
    <w:p w:rsidR="00581841" w:rsidRDefault="00581841" w:rsidP="00B0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41" w:rsidRDefault="00581841" w:rsidP="00B04F8D">
      <w:r>
        <w:separator/>
      </w:r>
    </w:p>
  </w:footnote>
  <w:footnote w:type="continuationSeparator" w:id="0">
    <w:p w:rsidR="00581841" w:rsidRDefault="00581841" w:rsidP="00B0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5C" w:rsidRPr="00B04F8D" w:rsidRDefault="00B04F8D">
    <w:pPr>
      <w:pStyle w:val="Intestazione"/>
      <w:rPr>
        <w:sz w:val="24"/>
        <w:szCs w:val="24"/>
        <w:lang w:val="it-IT"/>
      </w:rPr>
    </w:pPr>
    <w:r>
      <w:rPr>
        <w:lang w:val="it-IT"/>
      </w:rPr>
      <w:tab/>
    </w:r>
    <w:r>
      <w:rPr>
        <w:lang w:val="it-IT"/>
      </w:rPr>
      <w:tab/>
    </w:r>
    <w:r w:rsidRPr="00B04F8D">
      <w:rPr>
        <w:sz w:val="24"/>
        <w:szCs w:val="24"/>
        <w:lang w:val="it-IT"/>
      </w:rPr>
      <w:t>ALL.</w:t>
    </w:r>
    <w:r w:rsidR="0091089A">
      <w:rPr>
        <w:sz w:val="24"/>
        <w:szCs w:val="24"/>
        <w:lang w:val="it-IT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531E"/>
    <w:multiLevelType w:val="multilevel"/>
    <w:tmpl w:val="F9446798"/>
    <w:lvl w:ilvl="0">
      <w:numFmt w:val="bullet"/>
      <w:lvlText w:val="-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3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8D"/>
    <w:rsid w:val="001320C3"/>
    <w:rsid w:val="001B7071"/>
    <w:rsid w:val="00484A1A"/>
    <w:rsid w:val="00527068"/>
    <w:rsid w:val="00581841"/>
    <w:rsid w:val="0091089A"/>
    <w:rsid w:val="00917611"/>
    <w:rsid w:val="009C5D01"/>
    <w:rsid w:val="00A208D9"/>
    <w:rsid w:val="00AC00C2"/>
    <w:rsid w:val="00B04F8D"/>
    <w:rsid w:val="00B248F8"/>
    <w:rsid w:val="00B72E5F"/>
    <w:rsid w:val="00C506D7"/>
    <w:rsid w:val="00C95FCB"/>
    <w:rsid w:val="00E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04F8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F8D"/>
    <w:rPr>
      <w:rFonts w:ascii="Times New Roman" w:eastAsia="PMingLiU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04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F8D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SERAFINO</dc:creator>
  <cp:lastModifiedBy>BARBARA DI SERAFINO</cp:lastModifiedBy>
  <cp:revision>4</cp:revision>
  <dcterms:created xsi:type="dcterms:W3CDTF">2019-10-07T15:33:00Z</dcterms:created>
  <dcterms:modified xsi:type="dcterms:W3CDTF">2019-10-08T11:11:00Z</dcterms:modified>
</cp:coreProperties>
</file>