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4199" w14:textId="77777777" w:rsidR="00B5400C" w:rsidRDefault="00B5400C" w:rsidP="00B5400C">
      <w:pPr>
        <w:pStyle w:val="Default"/>
      </w:pPr>
    </w:p>
    <w:p w14:paraId="032BA08F" w14:textId="16779CE0" w:rsidR="00E452A6" w:rsidRDefault="00B60BF4" w:rsidP="00CF422D">
      <w:pPr>
        <w:shd w:val="clear" w:color="auto" w:fill="FFFFFF"/>
        <w:ind w:left="0" w:firstLine="0"/>
        <w:jc w:val="center"/>
        <w:rPr>
          <w:rFonts w:asciiTheme="minorHAnsi" w:hAnsiTheme="minorHAnsi" w:cstheme="minorHAnsi"/>
          <w:b/>
          <w:bCs/>
          <w:sz w:val="32"/>
          <w:szCs w:val="32"/>
          <w:u w:val="single"/>
        </w:rPr>
      </w:pPr>
      <w:r w:rsidRPr="00B60BF4">
        <w:rPr>
          <w:rFonts w:asciiTheme="minorHAnsi" w:hAnsiTheme="minorHAnsi" w:cstheme="minorHAnsi"/>
          <w:b/>
          <w:bCs/>
          <w:sz w:val="32"/>
          <w:szCs w:val="32"/>
          <w:u w:val="single"/>
        </w:rPr>
        <w:t>SCUOLA VIVA IN CANTIERE</w:t>
      </w:r>
    </w:p>
    <w:p w14:paraId="1AD7F81E" w14:textId="77777777" w:rsidR="00E452A6" w:rsidRPr="00B60BF4" w:rsidRDefault="00E452A6" w:rsidP="00CF422D">
      <w:pPr>
        <w:shd w:val="clear" w:color="auto" w:fill="FFFFFF"/>
        <w:ind w:left="0" w:firstLine="0"/>
        <w:jc w:val="center"/>
        <w:rPr>
          <w:rFonts w:asciiTheme="minorHAnsi" w:hAnsiTheme="minorHAnsi" w:cstheme="minorHAnsi"/>
          <w:b/>
          <w:bCs/>
          <w:sz w:val="32"/>
          <w:szCs w:val="32"/>
          <w:u w:val="single"/>
        </w:rPr>
      </w:pPr>
    </w:p>
    <w:p w14:paraId="7DCAADDB" w14:textId="24DC13CC" w:rsidR="00B5400C" w:rsidRPr="00F63D32" w:rsidRDefault="00B60BF4" w:rsidP="00CF422D">
      <w:pPr>
        <w:shd w:val="clear" w:color="auto" w:fill="FFFFFF"/>
        <w:ind w:left="0" w:firstLine="0"/>
        <w:jc w:val="center"/>
        <w:rPr>
          <w:rFonts w:asciiTheme="minorHAnsi" w:hAnsiTheme="minorHAnsi" w:cstheme="minorHAnsi"/>
          <w:b/>
          <w:bCs/>
          <w:sz w:val="28"/>
          <w:szCs w:val="28"/>
          <w:u w:val="single"/>
        </w:rPr>
      </w:pPr>
      <w:r w:rsidRPr="00F63D32">
        <w:rPr>
          <w:rFonts w:asciiTheme="minorHAnsi" w:hAnsiTheme="minorHAnsi" w:cstheme="minorHAnsi"/>
          <w:b/>
          <w:bCs/>
          <w:sz w:val="28"/>
          <w:szCs w:val="28"/>
          <w:u w:val="single"/>
        </w:rPr>
        <w:t>AVVISO PUBBLICO</w:t>
      </w:r>
      <w:r w:rsidR="00FC0BDA" w:rsidRPr="00F63D32">
        <w:rPr>
          <w:rFonts w:asciiTheme="minorHAnsi" w:hAnsiTheme="minorHAnsi" w:cstheme="minorHAnsi"/>
          <w:b/>
          <w:bCs/>
          <w:sz w:val="28"/>
          <w:szCs w:val="28"/>
          <w:u w:val="single"/>
        </w:rPr>
        <w:t xml:space="preserve"> </w:t>
      </w:r>
      <w:r w:rsidR="00F63D32" w:rsidRPr="00F63D32">
        <w:rPr>
          <w:rFonts w:asciiTheme="minorHAnsi" w:hAnsiTheme="minorHAnsi" w:cstheme="minorHAnsi"/>
          <w:b/>
          <w:bCs/>
          <w:sz w:val="28"/>
          <w:szCs w:val="28"/>
          <w:u w:val="single"/>
        </w:rPr>
        <w:t>PER LA FORMAZIONE DEL PARCO PROGETTI REGIONALE DI EDILIZIA SCOLASTICA</w:t>
      </w:r>
    </w:p>
    <w:p w14:paraId="2C738BBE" w14:textId="77777777" w:rsidR="00CF422D" w:rsidRDefault="00CF422D" w:rsidP="00D36E63">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1B70BBB2" w14:textId="69EC61DF" w:rsidR="00B5400C" w:rsidRPr="00B5400C" w:rsidRDefault="00B5400C" w:rsidP="00D36E63">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FAQ n. 1</w:t>
      </w:r>
    </w:p>
    <w:p w14:paraId="74C028E7" w14:textId="0A272986" w:rsidR="00D36E63" w:rsidRPr="00B5400C" w:rsidRDefault="00D36E63" w:rsidP="00D36E63">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0AEE16D7" w14:textId="77777777" w:rsidR="00AF60A6" w:rsidRPr="00B5400C" w:rsidRDefault="00AF60A6" w:rsidP="009A15F6">
      <w:pPr>
        <w:shd w:val="clear" w:color="auto" w:fill="FFFFFF"/>
        <w:ind w:left="0" w:firstLine="0"/>
        <w:rPr>
          <w:rFonts w:asciiTheme="minorHAnsi" w:eastAsia="Times New Roman" w:hAnsiTheme="minorHAnsi" w:cstheme="minorHAnsi"/>
          <w:b/>
          <w:bCs/>
          <w:color w:val="000000"/>
          <w:sz w:val="24"/>
          <w:szCs w:val="24"/>
          <w:lang w:eastAsia="it-IT"/>
        </w:rPr>
      </w:pPr>
    </w:p>
    <w:p w14:paraId="7EF4104B" w14:textId="44767ED6" w:rsidR="009A15F6" w:rsidRPr="00D910FE"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D910FE">
        <w:rPr>
          <w:rFonts w:asciiTheme="minorHAnsi" w:eastAsia="Times New Roman" w:hAnsiTheme="minorHAnsi" w:cstheme="minorHAnsi"/>
          <w:color w:val="212121"/>
          <w:sz w:val="22"/>
          <w:szCs w:val="22"/>
          <w:lang w:eastAsia="it-IT"/>
        </w:rPr>
        <w:t>In riferimento all'avviso pubblico di cui all'oggetto, volendo candidare la realizzazione di una palestra di nuova costruzione a servizio della scuola elementare con un numero di classi inferiore a 25,</w:t>
      </w:r>
    </w:p>
    <w:p w14:paraId="742219A9" w14:textId="77777777" w:rsidR="009A15F6" w:rsidRPr="00D910FE"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D910FE">
        <w:rPr>
          <w:rFonts w:asciiTheme="minorHAnsi" w:eastAsia="Times New Roman" w:hAnsiTheme="minorHAnsi" w:cstheme="minorHAnsi"/>
          <w:color w:val="212121"/>
          <w:sz w:val="22"/>
          <w:szCs w:val="22"/>
          <w:lang w:eastAsia="it-IT"/>
        </w:rPr>
        <w:t>si richiede se è possibile candidare una palestra di tipo B1, così come definita al paragrafo 3.5 del DM 18.12.1975</w:t>
      </w:r>
    </w:p>
    <w:p w14:paraId="00B2BA08" w14:textId="62DB7902" w:rsidR="009A15F6" w:rsidRPr="00D910FE"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D910FE">
        <w:rPr>
          <w:rFonts w:asciiTheme="minorHAnsi" w:eastAsia="Times New Roman" w:hAnsiTheme="minorHAnsi" w:cstheme="minorHAnsi"/>
          <w:color w:val="212121"/>
          <w:sz w:val="22"/>
          <w:szCs w:val="22"/>
          <w:lang w:eastAsia="it-IT"/>
        </w:rPr>
        <w:t>Si precisa che è intenzione dell'amministrazione che tale palestra sarà aperta anche alle comunità extra-scolastica, così come definite al suddetto paragrafo del DM 1975.</w:t>
      </w:r>
    </w:p>
    <w:p w14:paraId="4F48DEF9" w14:textId="77777777" w:rsidR="006F3FEB" w:rsidRDefault="006F3FEB" w:rsidP="009A15F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180705E4" w14:textId="34C39C1D" w:rsidR="007A07DD" w:rsidRPr="00B5400C" w:rsidRDefault="007A07DD" w:rsidP="009A15F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Risposta</w:t>
      </w:r>
    </w:p>
    <w:p w14:paraId="492862A8" w14:textId="77777777" w:rsidR="007A07DD" w:rsidRPr="007A07DD" w:rsidRDefault="007A07DD" w:rsidP="007A07DD">
      <w:pPr>
        <w:shd w:val="clear" w:color="auto" w:fill="FFFFFF"/>
        <w:ind w:left="0" w:firstLine="0"/>
        <w:jc w:val="left"/>
        <w:rPr>
          <w:rFonts w:asciiTheme="minorHAnsi" w:eastAsia="Times New Roman" w:hAnsiTheme="minorHAnsi" w:cstheme="minorHAnsi"/>
          <w:color w:val="212121"/>
          <w:sz w:val="24"/>
          <w:szCs w:val="24"/>
          <w:lang w:eastAsia="it-IT"/>
        </w:rPr>
      </w:pPr>
    </w:p>
    <w:p w14:paraId="5CB74D51" w14:textId="77777777" w:rsidR="009A15F6" w:rsidRPr="00D910FE"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D910FE">
        <w:rPr>
          <w:rFonts w:asciiTheme="minorHAnsi" w:eastAsia="Times New Roman" w:hAnsiTheme="minorHAnsi" w:cstheme="minorHAnsi"/>
          <w:color w:val="212121"/>
          <w:sz w:val="22"/>
          <w:szCs w:val="22"/>
          <w:lang w:eastAsia="it-IT"/>
        </w:rPr>
        <w:t>Per la scuola primaria da 10 a 25 classi è consentita esclusivamente la realizzazione di una palestra di tipo A1 di cui al punto 3.5.1 del DM 18/12/1975.</w:t>
      </w:r>
    </w:p>
    <w:p w14:paraId="68376072" w14:textId="4B1D5F9D" w:rsidR="00A5251E" w:rsidRPr="00D910FE" w:rsidRDefault="00A5251E" w:rsidP="007A6F34">
      <w:pPr>
        <w:shd w:val="clear" w:color="auto" w:fill="FFFFFF"/>
        <w:ind w:left="0" w:firstLine="0"/>
        <w:rPr>
          <w:rFonts w:asciiTheme="minorHAnsi" w:eastAsia="Times New Roman" w:hAnsiTheme="minorHAnsi" w:cstheme="minorHAnsi"/>
          <w:color w:val="212121"/>
          <w:sz w:val="22"/>
          <w:szCs w:val="22"/>
          <w:lang w:eastAsia="it-IT"/>
        </w:rPr>
      </w:pPr>
    </w:p>
    <w:p w14:paraId="687BB2AC" w14:textId="1D5A7320" w:rsidR="007A07DD" w:rsidRPr="00B5400C" w:rsidRDefault="007A07DD" w:rsidP="007A07D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bookmarkStart w:id="0" w:name="_Hlk94524965"/>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2</w:t>
      </w:r>
    </w:p>
    <w:p w14:paraId="6C826B84" w14:textId="77777777" w:rsidR="007A07DD" w:rsidRDefault="007A07DD" w:rsidP="007A07D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34FB8B6E" w14:textId="77777777" w:rsidR="00D910FE" w:rsidRPr="00B5400C" w:rsidRDefault="00D910FE" w:rsidP="007A07D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bookmarkEnd w:id="0"/>
    <w:p w14:paraId="62638A88" w14:textId="75842705" w:rsidR="007A07DD" w:rsidRPr="00D910FE" w:rsidRDefault="009A15F6" w:rsidP="009A15F6">
      <w:pPr>
        <w:shd w:val="clear" w:color="auto" w:fill="FFFFFF"/>
        <w:ind w:left="0" w:firstLine="0"/>
        <w:jc w:val="left"/>
        <w:rPr>
          <w:rFonts w:asciiTheme="minorHAnsi" w:eastAsia="Times New Roman" w:hAnsiTheme="minorHAnsi" w:cstheme="minorHAnsi"/>
          <w:color w:val="212121"/>
          <w:sz w:val="22"/>
          <w:szCs w:val="22"/>
          <w:lang w:eastAsia="it-IT"/>
        </w:rPr>
      </w:pPr>
      <w:r w:rsidRPr="00D910FE">
        <w:rPr>
          <w:rFonts w:asciiTheme="minorHAnsi" w:eastAsia="Times New Roman" w:hAnsiTheme="minorHAnsi" w:cstheme="minorHAnsi"/>
          <w:color w:val="212121"/>
          <w:sz w:val="22"/>
          <w:szCs w:val="22"/>
          <w:lang w:eastAsia="it-IT"/>
        </w:rPr>
        <w:t>Tra i criteri di valutazione è presente il numero di alunni iscritti all'interno dell'edificio: significa che bisogna tenere in considerazione soltanto il numero degli alunni oppure anche il numero dei docenti in servizio?</w:t>
      </w:r>
    </w:p>
    <w:p w14:paraId="2D43CA8C" w14:textId="77777777" w:rsidR="009A15F6" w:rsidRPr="00B5400C" w:rsidRDefault="009A15F6" w:rsidP="007A07DD">
      <w:pPr>
        <w:shd w:val="clear" w:color="auto" w:fill="FFFFFF"/>
        <w:ind w:left="0" w:firstLine="0"/>
        <w:jc w:val="left"/>
        <w:rPr>
          <w:rFonts w:asciiTheme="minorHAnsi" w:eastAsia="Times New Roman" w:hAnsiTheme="minorHAnsi" w:cstheme="minorHAnsi"/>
          <w:b/>
          <w:bCs/>
          <w:color w:val="000000"/>
          <w:sz w:val="24"/>
          <w:szCs w:val="24"/>
          <w:lang w:eastAsia="it-IT"/>
        </w:rPr>
      </w:pPr>
    </w:p>
    <w:p w14:paraId="57042968" w14:textId="77777777" w:rsidR="007A07DD" w:rsidRPr="00B5400C" w:rsidRDefault="007A07DD" w:rsidP="007A07D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Risposta</w:t>
      </w:r>
    </w:p>
    <w:p w14:paraId="55B5506C" w14:textId="77777777" w:rsidR="007A07DD" w:rsidRPr="00B5400C" w:rsidRDefault="007A07DD" w:rsidP="007A07DD">
      <w:pPr>
        <w:shd w:val="clear" w:color="auto" w:fill="FFFFFF"/>
        <w:ind w:left="0" w:firstLine="0"/>
        <w:jc w:val="left"/>
        <w:rPr>
          <w:rFonts w:asciiTheme="minorHAnsi" w:eastAsia="Times New Roman" w:hAnsiTheme="minorHAnsi" w:cstheme="minorHAnsi"/>
          <w:color w:val="212121"/>
          <w:sz w:val="24"/>
          <w:szCs w:val="24"/>
          <w:lang w:eastAsia="it-IT"/>
        </w:rPr>
      </w:pPr>
    </w:p>
    <w:p w14:paraId="678A3707" w14:textId="49BFFAAE" w:rsidR="009A15F6" w:rsidRPr="001129ED" w:rsidRDefault="009A15F6" w:rsidP="009A15F6">
      <w:pPr>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Il punteggio di cui all’art. 10, comma 1, lett. b) dell’avviso, si attribuisce esclusivamente in funzione del numero di alunni interessati dall’intervento, come dichiarati dal Dirigente scolastico.</w:t>
      </w:r>
    </w:p>
    <w:p w14:paraId="272F8F5A" w14:textId="3C6DF623" w:rsidR="007A07DD" w:rsidRPr="00EE0D04" w:rsidRDefault="007A07DD" w:rsidP="009A15F6">
      <w:pPr>
        <w:shd w:val="clear" w:color="auto" w:fill="FFFFFF"/>
        <w:ind w:left="0" w:firstLine="0"/>
        <w:rPr>
          <w:rFonts w:asciiTheme="minorHAnsi" w:eastAsia="Times New Roman" w:hAnsiTheme="minorHAnsi" w:cstheme="minorHAnsi"/>
          <w:color w:val="212121"/>
          <w:sz w:val="24"/>
          <w:szCs w:val="24"/>
          <w:lang w:eastAsia="it-IT"/>
        </w:rPr>
      </w:pPr>
    </w:p>
    <w:p w14:paraId="669B40D7" w14:textId="77777777" w:rsidR="007A07DD" w:rsidRDefault="007A07DD" w:rsidP="007A07DD">
      <w:pPr>
        <w:shd w:val="clear" w:color="auto" w:fill="FFFFFF"/>
        <w:ind w:left="0" w:firstLine="0"/>
        <w:rPr>
          <w:rFonts w:asciiTheme="minorHAnsi" w:eastAsia="Times New Roman" w:hAnsiTheme="minorHAnsi" w:cstheme="minorHAnsi"/>
          <w:color w:val="212121"/>
          <w:sz w:val="24"/>
          <w:szCs w:val="24"/>
          <w:lang w:eastAsia="it-IT"/>
        </w:rPr>
      </w:pPr>
    </w:p>
    <w:p w14:paraId="5245ACFA" w14:textId="7AE90E2B" w:rsidR="00BA249C" w:rsidRPr="00B5400C" w:rsidRDefault="00BA249C" w:rsidP="00BA249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3</w:t>
      </w:r>
    </w:p>
    <w:p w14:paraId="5609C983" w14:textId="77777777" w:rsidR="00BA249C" w:rsidRPr="00B5400C" w:rsidRDefault="00BA249C" w:rsidP="00BA249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5E5DCE1D" w14:textId="77777777" w:rsidR="007A07DD" w:rsidRDefault="007A07DD" w:rsidP="007A07DD">
      <w:pPr>
        <w:shd w:val="clear" w:color="auto" w:fill="FFFFFF"/>
        <w:ind w:left="0" w:firstLine="0"/>
        <w:jc w:val="left"/>
        <w:rPr>
          <w:rFonts w:ascii="Calibri" w:eastAsia="Times New Roman" w:hAnsi="Calibri" w:cs="Calibri"/>
          <w:b/>
          <w:bCs/>
          <w:color w:val="000000"/>
          <w:sz w:val="22"/>
          <w:szCs w:val="22"/>
          <w:lang w:eastAsia="it-IT"/>
        </w:rPr>
      </w:pPr>
    </w:p>
    <w:p w14:paraId="7F45B054" w14:textId="77777777" w:rsidR="00461E59" w:rsidRPr="001129ED" w:rsidRDefault="00461E59" w:rsidP="00570D3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Sì intende candidare al bando Scuola viva in cantiere una proposta progettuale che prevede la dismissione dell'edificio n. 1, la dismissione dell'edificio n. 2 e la demolizione dell'edificio n. 3, tutti censiti in ARES e la realizzazione di un nuovo edificio articolato funzionalmente per accogliere la popolazione scolastica dall'infanzia alla scuola media </w:t>
      </w:r>
    </w:p>
    <w:p w14:paraId="0619E1D7" w14:textId="77777777" w:rsidR="00570D36" w:rsidRPr="001129ED" w:rsidRDefault="00461E59" w:rsidP="00570D3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Ai fini della valutazione del punteggio da attribuire alla proposta progettuale di cui al punto </w:t>
      </w:r>
      <w:r w:rsidR="00570D36" w:rsidRPr="001129ED">
        <w:rPr>
          <w:rFonts w:asciiTheme="minorHAnsi" w:eastAsia="Times New Roman" w:hAnsiTheme="minorHAnsi" w:cstheme="minorHAnsi"/>
          <w:color w:val="212121"/>
          <w:sz w:val="22"/>
          <w:szCs w:val="22"/>
          <w:lang w:eastAsia="it-IT"/>
        </w:rPr>
        <w:t xml:space="preserve">12 </w:t>
      </w:r>
      <w:r w:rsidRPr="001129ED">
        <w:rPr>
          <w:rFonts w:asciiTheme="minorHAnsi" w:eastAsia="Times New Roman" w:hAnsiTheme="minorHAnsi" w:cstheme="minorHAnsi"/>
          <w:color w:val="212121"/>
          <w:sz w:val="22"/>
          <w:szCs w:val="22"/>
          <w:lang w:eastAsia="it-IT"/>
        </w:rPr>
        <w:t xml:space="preserve">dell'allegato 1 </w:t>
      </w:r>
      <w:r w:rsidR="00570D36" w:rsidRPr="001129ED">
        <w:rPr>
          <w:rFonts w:asciiTheme="minorHAnsi" w:eastAsia="Times New Roman" w:hAnsiTheme="minorHAnsi" w:cstheme="minorHAnsi"/>
          <w:color w:val="212121"/>
          <w:sz w:val="22"/>
          <w:szCs w:val="22"/>
          <w:lang w:eastAsia="it-IT"/>
        </w:rPr>
        <w:t>- I</w:t>
      </w:r>
      <w:r w:rsidRPr="001129ED">
        <w:rPr>
          <w:rFonts w:asciiTheme="minorHAnsi" w:eastAsia="Times New Roman" w:hAnsiTheme="minorHAnsi" w:cstheme="minorHAnsi"/>
          <w:color w:val="212121"/>
          <w:sz w:val="22"/>
          <w:szCs w:val="22"/>
          <w:lang w:eastAsia="it-IT"/>
        </w:rPr>
        <w:t>stanza di partecipazione dell'avviso pubblico</w:t>
      </w:r>
      <w:r w:rsidR="00570D36" w:rsidRPr="001129ED">
        <w:rPr>
          <w:rFonts w:asciiTheme="minorHAnsi" w:eastAsia="Times New Roman" w:hAnsiTheme="minorHAnsi" w:cstheme="minorHAnsi"/>
          <w:color w:val="212121"/>
          <w:sz w:val="22"/>
          <w:szCs w:val="22"/>
          <w:lang w:eastAsia="it-IT"/>
        </w:rPr>
        <w:t xml:space="preserve"> -</w:t>
      </w:r>
      <w:r w:rsidRPr="001129ED">
        <w:rPr>
          <w:rFonts w:asciiTheme="minorHAnsi" w:eastAsia="Times New Roman" w:hAnsiTheme="minorHAnsi" w:cstheme="minorHAnsi"/>
          <w:color w:val="212121"/>
          <w:sz w:val="22"/>
          <w:szCs w:val="22"/>
          <w:lang w:eastAsia="it-IT"/>
        </w:rPr>
        <w:t xml:space="preserve"> si chiede di chiarire i seguenti punti</w:t>
      </w:r>
      <w:r w:rsidR="00570D36"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 xml:space="preserve"> </w:t>
      </w:r>
    </w:p>
    <w:p w14:paraId="654F7836" w14:textId="77777777" w:rsidR="006F3FEB" w:rsidRPr="001129ED" w:rsidRDefault="00461E59" w:rsidP="00B377CB">
      <w:pPr>
        <w:pStyle w:val="Paragrafoelenco"/>
        <w:numPr>
          <w:ilvl w:val="0"/>
          <w:numId w:val="1"/>
        </w:num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in merito al criterio </w:t>
      </w:r>
      <w:r w:rsidR="00570D36" w:rsidRPr="001129ED">
        <w:rPr>
          <w:rFonts w:asciiTheme="minorHAnsi" w:eastAsia="Times New Roman" w:hAnsiTheme="minorHAnsi" w:cstheme="minorHAnsi"/>
          <w:color w:val="212121"/>
          <w:sz w:val="22"/>
          <w:szCs w:val="22"/>
          <w:lang w:eastAsia="it-IT"/>
        </w:rPr>
        <w:t>a) -</w:t>
      </w:r>
      <w:r w:rsidRPr="001129ED">
        <w:rPr>
          <w:rFonts w:asciiTheme="minorHAnsi" w:eastAsia="Times New Roman" w:hAnsiTheme="minorHAnsi" w:cstheme="minorHAnsi"/>
          <w:color w:val="212121"/>
          <w:sz w:val="22"/>
          <w:szCs w:val="22"/>
          <w:lang w:eastAsia="it-IT"/>
        </w:rPr>
        <w:t xml:space="preserve"> l'indice</w:t>
      </w:r>
      <w:r w:rsidR="00570D36" w:rsidRPr="001129ED">
        <w:rPr>
          <w:rFonts w:asciiTheme="minorHAnsi" w:eastAsia="Times New Roman" w:hAnsiTheme="minorHAnsi" w:cstheme="minorHAnsi"/>
          <w:color w:val="212121"/>
          <w:sz w:val="22"/>
          <w:szCs w:val="22"/>
          <w:lang w:eastAsia="it-IT"/>
        </w:rPr>
        <w:t xml:space="preserve"> di rischio sismico c</w:t>
      </w:r>
      <w:r w:rsidRPr="001129ED">
        <w:rPr>
          <w:rFonts w:asciiTheme="minorHAnsi" w:eastAsia="Times New Roman" w:hAnsiTheme="minorHAnsi" w:cstheme="minorHAnsi"/>
          <w:color w:val="212121"/>
          <w:sz w:val="22"/>
          <w:szCs w:val="22"/>
          <w:lang w:eastAsia="it-IT"/>
        </w:rPr>
        <w:t>ome va calcolato trattandosi di tre edifici differenti da dismettere e d</w:t>
      </w:r>
      <w:r w:rsidR="00570D36" w:rsidRPr="001129ED">
        <w:rPr>
          <w:rFonts w:asciiTheme="minorHAnsi" w:eastAsia="Times New Roman" w:hAnsiTheme="minorHAnsi" w:cstheme="minorHAnsi"/>
          <w:color w:val="212121"/>
          <w:sz w:val="22"/>
          <w:szCs w:val="22"/>
          <w:lang w:eastAsia="it-IT"/>
        </w:rPr>
        <w:t>emolire con</w:t>
      </w:r>
      <w:r w:rsidRPr="001129ED">
        <w:rPr>
          <w:rFonts w:asciiTheme="minorHAnsi" w:eastAsia="Times New Roman" w:hAnsiTheme="minorHAnsi" w:cstheme="minorHAnsi"/>
          <w:color w:val="212121"/>
          <w:sz w:val="22"/>
          <w:szCs w:val="22"/>
          <w:lang w:eastAsia="it-IT"/>
        </w:rPr>
        <w:t xml:space="preserve"> tre situazioni strutturali differenti ed anche approcci diversi </w:t>
      </w:r>
    </w:p>
    <w:p w14:paraId="1F42C059" w14:textId="3F9F821D" w:rsidR="00570D36" w:rsidRPr="001129ED" w:rsidRDefault="00570D36" w:rsidP="006F3FEB">
      <w:pPr>
        <w:pStyle w:val="Paragrafoelenco"/>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lastRenderedPageBreak/>
        <w:t>(</w:t>
      </w:r>
      <w:r w:rsidR="00461E59" w:rsidRPr="001129ED">
        <w:rPr>
          <w:rFonts w:asciiTheme="minorHAnsi" w:eastAsia="Times New Roman" w:hAnsiTheme="minorHAnsi" w:cstheme="minorHAnsi"/>
          <w:color w:val="212121"/>
          <w:sz w:val="22"/>
          <w:szCs w:val="22"/>
          <w:lang w:eastAsia="it-IT"/>
        </w:rPr>
        <w:t>demolizioni</w:t>
      </w:r>
      <w:r w:rsidRPr="001129ED">
        <w:rPr>
          <w:rFonts w:asciiTheme="minorHAnsi" w:eastAsia="Times New Roman" w:hAnsiTheme="minorHAnsi" w:cstheme="minorHAnsi"/>
          <w:color w:val="212121"/>
          <w:sz w:val="22"/>
          <w:szCs w:val="22"/>
          <w:lang w:eastAsia="it-IT"/>
        </w:rPr>
        <w:t>/</w:t>
      </w:r>
      <w:r w:rsidR="00461E59" w:rsidRPr="001129ED">
        <w:rPr>
          <w:rFonts w:asciiTheme="minorHAnsi" w:eastAsia="Times New Roman" w:hAnsiTheme="minorHAnsi" w:cstheme="minorHAnsi"/>
          <w:color w:val="212121"/>
          <w:sz w:val="22"/>
          <w:szCs w:val="22"/>
          <w:lang w:eastAsia="it-IT"/>
        </w:rPr>
        <w:t>dismissioni</w:t>
      </w:r>
      <w:r w:rsidRPr="001129ED">
        <w:rPr>
          <w:rFonts w:asciiTheme="minorHAnsi" w:eastAsia="Times New Roman" w:hAnsiTheme="minorHAnsi" w:cstheme="minorHAnsi"/>
          <w:color w:val="212121"/>
          <w:sz w:val="22"/>
          <w:szCs w:val="22"/>
          <w:lang w:eastAsia="it-IT"/>
        </w:rPr>
        <w:t xml:space="preserve">). L’indice di rischio </w:t>
      </w:r>
      <w:r w:rsidR="00B60BF4" w:rsidRPr="001129ED">
        <w:rPr>
          <w:rFonts w:asciiTheme="minorHAnsi" w:eastAsia="Times New Roman" w:hAnsiTheme="minorHAnsi" w:cstheme="minorHAnsi"/>
          <w:color w:val="212121"/>
          <w:sz w:val="22"/>
          <w:szCs w:val="22"/>
          <w:lang w:eastAsia="it-IT"/>
        </w:rPr>
        <w:t>sismico</w:t>
      </w:r>
      <w:r w:rsidR="00461E59" w:rsidRPr="001129ED">
        <w:rPr>
          <w:rFonts w:asciiTheme="minorHAnsi" w:eastAsia="Times New Roman" w:hAnsiTheme="minorHAnsi" w:cstheme="minorHAnsi"/>
          <w:color w:val="212121"/>
          <w:sz w:val="22"/>
          <w:szCs w:val="22"/>
          <w:lang w:eastAsia="it-IT"/>
        </w:rPr>
        <w:t xml:space="preserve"> va calcolato per tutti e tre gli edifici</w:t>
      </w:r>
      <w:r w:rsidRPr="001129ED">
        <w:rPr>
          <w:rFonts w:asciiTheme="minorHAnsi" w:eastAsia="Times New Roman" w:hAnsiTheme="minorHAnsi" w:cstheme="minorHAnsi"/>
          <w:color w:val="212121"/>
          <w:sz w:val="22"/>
          <w:szCs w:val="22"/>
          <w:lang w:eastAsia="it-IT"/>
        </w:rPr>
        <w:t>?</w:t>
      </w:r>
      <w:r w:rsidR="00461E59" w:rsidRPr="001129ED">
        <w:rPr>
          <w:rFonts w:asciiTheme="minorHAnsi" w:eastAsia="Times New Roman" w:hAnsiTheme="minorHAnsi" w:cstheme="minorHAnsi"/>
          <w:color w:val="212121"/>
          <w:sz w:val="22"/>
          <w:szCs w:val="22"/>
          <w:lang w:eastAsia="it-IT"/>
        </w:rPr>
        <w:t xml:space="preserve"> e nel caso vada calcolato per tutti e tre</w:t>
      </w:r>
      <w:r w:rsidRPr="001129ED">
        <w:rPr>
          <w:rFonts w:asciiTheme="minorHAnsi" w:eastAsia="Times New Roman" w:hAnsiTheme="minorHAnsi" w:cstheme="minorHAnsi"/>
          <w:color w:val="212121"/>
          <w:sz w:val="22"/>
          <w:szCs w:val="22"/>
          <w:lang w:eastAsia="it-IT"/>
        </w:rPr>
        <w:t xml:space="preserve"> quale indice bisogna prendere a riferimento per calcolare il punteggio</w:t>
      </w:r>
      <w:r w:rsidR="006F3FEB" w:rsidRPr="001129ED">
        <w:rPr>
          <w:rFonts w:asciiTheme="minorHAnsi" w:eastAsia="Times New Roman" w:hAnsiTheme="minorHAnsi" w:cstheme="minorHAnsi"/>
          <w:color w:val="212121"/>
          <w:sz w:val="22"/>
          <w:szCs w:val="22"/>
          <w:lang w:eastAsia="it-IT"/>
        </w:rPr>
        <w:t>?</w:t>
      </w:r>
    </w:p>
    <w:p w14:paraId="56C0A5FB" w14:textId="77777777" w:rsidR="00B60BF4" w:rsidRPr="001129ED" w:rsidRDefault="00B60BF4" w:rsidP="00B60BF4">
      <w:pPr>
        <w:pStyle w:val="Paragrafoelenco"/>
        <w:shd w:val="clear" w:color="auto" w:fill="FFFFFF"/>
        <w:ind w:left="0" w:firstLine="0"/>
        <w:rPr>
          <w:rFonts w:asciiTheme="minorHAnsi" w:eastAsia="Times New Roman" w:hAnsiTheme="minorHAnsi" w:cstheme="minorHAnsi"/>
          <w:color w:val="212121"/>
          <w:sz w:val="22"/>
          <w:szCs w:val="22"/>
          <w:lang w:eastAsia="it-IT"/>
        </w:rPr>
      </w:pPr>
    </w:p>
    <w:p w14:paraId="0BFA2EA4" w14:textId="1FF8CE6C" w:rsidR="00461E59" w:rsidRPr="001129ED" w:rsidRDefault="00461E59" w:rsidP="00570D36">
      <w:pPr>
        <w:pStyle w:val="Paragrafoelenco"/>
        <w:numPr>
          <w:ilvl w:val="0"/>
          <w:numId w:val="1"/>
        </w:num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 In merito al criterio </w:t>
      </w:r>
      <w:r w:rsidR="00570D36" w:rsidRPr="001129ED">
        <w:rPr>
          <w:rFonts w:asciiTheme="minorHAnsi" w:eastAsia="Times New Roman" w:hAnsiTheme="minorHAnsi" w:cstheme="minorHAnsi"/>
          <w:color w:val="212121"/>
          <w:sz w:val="22"/>
          <w:szCs w:val="22"/>
          <w:lang w:eastAsia="it-IT"/>
        </w:rPr>
        <w:t xml:space="preserve">d): </w:t>
      </w:r>
      <w:r w:rsidRPr="001129ED">
        <w:rPr>
          <w:rFonts w:asciiTheme="minorHAnsi" w:eastAsia="Times New Roman" w:hAnsiTheme="minorHAnsi" w:cstheme="minorHAnsi"/>
          <w:color w:val="212121"/>
          <w:sz w:val="22"/>
          <w:szCs w:val="22"/>
          <w:lang w:eastAsia="it-IT"/>
        </w:rPr>
        <w:t>un</w:t>
      </w:r>
      <w:r w:rsidR="00570D36" w:rsidRPr="001129ED">
        <w:rPr>
          <w:rFonts w:asciiTheme="minorHAnsi" w:eastAsia="Times New Roman" w:hAnsiTheme="minorHAnsi" w:cstheme="minorHAnsi"/>
          <w:color w:val="212121"/>
          <w:sz w:val="22"/>
          <w:szCs w:val="22"/>
          <w:lang w:eastAsia="it-IT"/>
        </w:rPr>
        <w:t>o</w:t>
      </w:r>
      <w:r w:rsidRPr="001129ED">
        <w:rPr>
          <w:rFonts w:asciiTheme="minorHAnsi" w:eastAsia="Times New Roman" w:hAnsiTheme="minorHAnsi" w:cstheme="minorHAnsi"/>
          <w:color w:val="212121"/>
          <w:sz w:val="22"/>
          <w:szCs w:val="22"/>
          <w:lang w:eastAsia="it-IT"/>
        </w:rPr>
        <w:t xml:space="preserve"> solo dei tre edifici ricade in zone R4</w:t>
      </w:r>
      <w:r w:rsidR="00570D36"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 xml:space="preserve"> Come viene calcolato il punteggio da attribuire</w:t>
      </w:r>
      <w:r w:rsidR="00570D36" w:rsidRPr="001129ED">
        <w:rPr>
          <w:rFonts w:asciiTheme="minorHAnsi" w:eastAsia="Times New Roman" w:hAnsiTheme="minorHAnsi" w:cstheme="minorHAnsi"/>
          <w:color w:val="212121"/>
          <w:sz w:val="22"/>
          <w:szCs w:val="22"/>
          <w:lang w:eastAsia="it-IT"/>
        </w:rPr>
        <w:t>?</w:t>
      </w:r>
    </w:p>
    <w:p w14:paraId="6CE8B6CC" w14:textId="77777777" w:rsidR="00B60BF4" w:rsidRPr="001129ED" w:rsidRDefault="00B60BF4" w:rsidP="00B60BF4">
      <w:pPr>
        <w:pStyle w:val="Paragrafoelenco"/>
        <w:shd w:val="clear" w:color="auto" w:fill="FFFFFF"/>
        <w:ind w:left="0" w:firstLine="0"/>
        <w:rPr>
          <w:rFonts w:asciiTheme="minorHAnsi" w:eastAsia="Times New Roman" w:hAnsiTheme="minorHAnsi" w:cstheme="minorHAnsi"/>
          <w:color w:val="212121"/>
          <w:sz w:val="22"/>
          <w:szCs w:val="22"/>
          <w:lang w:eastAsia="it-IT"/>
        </w:rPr>
      </w:pPr>
    </w:p>
    <w:p w14:paraId="17DC0706" w14:textId="08C16B28" w:rsidR="00461E59" w:rsidRPr="001129ED" w:rsidRDefault="00461E59" w:rsidP="00570D36">
      <w:pPr>
        <w:pStyle w:val="Paragrafoelenco"/>
        <w:numPr>
          <w:ilvl w:val="0"/>
          <w:numId w:val="1"/>
        </w:num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In merito al criterio </w:t>
      </w:r>
      <w:r w:rsidR="00570D36" w:rsidRPr="001129ED">
        <w:rPr>
          <w:rFonts w:asciiTheme="minorHAnsi" w:eastAsia="Times New Roman" w:hAnsiTheme="minorHAnsi" w:cstheme="minorHAnsi"/>
          <w:color w:val="212121"/>
          <w:sz w:val="22"/>
          <w:szCs w:val="22"/>
          <w:lang w:eastAsia="it-IT"/>
        </w:rPr>
        <w:t xml:space="preserve">e) </w:t>
      </w:r>
      <w:r w:rsidRPr="001129ED">
        <w:rPr>
          <w:rFonts w:asciiTheme="minorHAnsi" w:eastAsia="Times New Roman" w:hAnsiTheme="minorHAnsi" w:cstheme="minorHAnsi"/>
          <w:color w:val="212121"/>
          <w:sz w:val="22"/>
          <w:szCs w:val="22"/>
          <w:lang w:eastAsia="it-IT"/>
        </w:rPr>
        <w:t>i tre edifici hanno tutti classe energetica G</w:t>
      </w:r>
      <w:r w:rsidR="00570D36" w:rsidRPr="001129ED">
        <w:rPr>
          <w:rFonts w:asciiTheme="minorHAnsi" w:eastAsia="Times New Roman" w:hAnsiTheme="minorHAnsi" w:cstheme="minorHAnsi"/>
          <w:color w:val="212121"/>
          <w:sz w:val="22"/>
          <w:szCs w:val="22"/>
          <w:lang w:eastAsia="it-IT"/>
        </w:rPr>
        <w:t>. C</w:t>
      </w:r>
      <w:r w:rsidRPr="001129ED">
        <w:rPr>
          <w:rFonts w:asciiTheme="minorHAnsi" w:eastAsia="Times New Roman" w:hAnsiTheme="minorHAnsi" w:cstheme="minorHAnsi"/>
          <w:color w:val="212121"/>
          <w:sz w:val="22"/>
          <w:szCs w:val="22"/>
          <w:lang w:eastAsia="it-IT"/>
        </w:rPr>
        <w:t>ome si valuta il punteggio da attribuire</w:t>
      </w:r>
      <w:r w:rsidR="00570D36" w:rsidRPr="001129ED">
        <w:rPr>
          <w:rFonts w:asciiTheme="minorHAnsi" w:eastAsia="Times New Roman" w:hAnsiTheme="minorHAnsi" w:cstheme="minorHAnsi"/>
          <w:color w:val="212121"/>
          <w:sz w:val="22"/>
          <w:szCs w:val="22"/>
          <w:lang w:eastAsia="it-IT"/>
        </w:rPr>
        <w:t>?</w:t>
      </w:r>
    </w:p>
    <w:p w14:paraId="0FFA16AF" w14:textId="77777777" w:rsidR="00B60BF4" w:rsidRPr="001129ED" w:rsidRDefault="00B60BF4" w:rsidP="00B60BF4">
      <w:pPr>
        <w:pStyle w:val="Paragrafoelenco"/>
        <w:shd w:val="clear" w:color="auto" w:fill="FFFFFF"/>
        <w:ind w:left="0" w:firstLine="0"/>
        <w:rPr>
          <w:rFonts w:asciiTheme="minorHAnsi" w:eastAsia="Times New Roman" w:hAnsiTheme="minorHAnsi" w:cstheme="minorHAnsi"/>
          <w:color w:val="212121"/>
          <w:sz w:val="22"/>
          <w:szCs w:val="22"/>
          <w:lang w:eastAsia="it-IT"/>
        </w:rPr>
      </w:pPr>
    </w:p>
    <w:p w14:paraId="2B5A7E3F" w14:textId="22454B97" w:rsidR="009A15F6" w:rsidRPr="001129ED" w:rsidRDefault="00461E59" w:rsidP="00570D36">
      <w:pPr>
        <w:pStyle w:val="Paragrafoelenco"/>
        <w:numPr>
          <w:ilvl w:val="0"/>
          <w:numId w:val="1"/>
        </w:num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In merito invece </w:t>
      </w:r>
      <w:r w:rsidR="00570D36" w:rsidRPr="001129ED">
        <w:rPr>
          <w:rFonts w:asciiTheme="minorHAnsi" w:eastAsia="Times New Roman" w:hAnsiTheme="minorHAnsi" w:cstheme="minorHAnsi"/>
          <w:color w:val="212121"/>
          <w:sz w:val="22"/>
          <w:szCs w:val="22"/>
          <w:lang w:eastAsia="it-IT"/>
        </w:rPr>
        <w:t>al</w:t>
      </w:r>
      <w:r w:rsidRPr="001129ED">
        <w:rPr>
          <w:rFonts w:asciiTheme="minorHAnsi" w:eastAsia="Times New Roman" w:hAnsiTheme="minorHAnsi" w:cstheme="minorHAnsi"/>
          <w:color w:val="212121"/>
          <w:sz w:val="22"/>
          <w:szCs w:val="22"/>
          <w:lang w:eastAsia="it-IT"/>
        </w:rPr>
        <w:t xml:space="preserve">l'articolo 6 </w:t>
      </w:r>
      <w:r w:rsidR="00570D36" w:rsidRPr="001129ED">
        <w:rPr>
          <w:rFonts w:asciiTheme="minorHAnsi" w:eastAsia="Times New Roman" w:hAnsiTheme="minorHAnsi" w:cstheme="minorHAnsi"/>
          <w:color w:val="212121"/>
          <w:sz w:val="22"/>
          <w:szCs w:val="22"/>
          <w:lang w:eastAsia="it-IT"/>
        </w:rPr>
        <w:t>- M</w:t>
      </w:r>
      <w:r w:rsidRPr="001129ED">
        <w:rPr>
          <w:rFonts w:asciiTheme="minorHAnsi" w:eastAsia="Times New Roman" w:hAnsiTheme="minorHAnsi" w:cstheme="minorHAnsi"/>
          <w:color w:val="212121"/>
          <w:sz w:val="22"/>
          <w:szCs w:val="22"/>
          <w:lang w:eastAsia="it-IT"/>
        </w:rPr>
        <w:t>assimali di costo</w:t>
      </w:r>
      <w:r w:rsidR="00570D36" w:rsidRPr="001129ED">
        <w:rPr>
          <w:rFonts w:asciiTheme="minorHAnsi" w:eastAsia="Times New Roman" w:hAnsiTheme="minorHAnsi" w:cstheme="minorHAnsi"/>
          <w:color w:val="212121"/>
          <w:sz w:val="22"/>
          <w:szCs w:val="22"/>
          <w:lang w:eastAsia="it-IT"/>
        </w:rPr>
        <w:t xml:space="preserve"> -</w:t>
      </w:r>
      <w:r w:rsidRPr="001129ED">
        <w:rPr>
          <w:rFonts w:asciiTheme="minorHAnsi" w:eastAsia="Times New Roman" w:hAnsiTheme="minorHAnsi" w:cstheme="minorHAnsi"/>
          <w:color w:val="212121"/>
          <w:sz w:val="22"/>
          <w:szCs w:val="22"/>
          <w:lang w:eastAsia="it-IT"/>
        </w:rPr>
        <w:t xml:space="preserve"> essendo l'edificio di progetto un edificio comprensivo di vani per le attività didattiche</w:t>
      </w:r>
      <w:r w:rsidR="00B60BF4"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 xml:space="preserve"> per la palestra e per la mensa</w:t>
      </w:r>
      <w:r w:rsidR="00B60BF4"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 xml:space="preserve"> </w:t>
      </w:r>
      <w:r w:rsidR="00B60BF4" w:rsidRPr="001129ED">
        <w:rPr>
          <w:rFonts w:asciiTheme="minorHAnsi" w:eastAsia="Times New Roman" w:hAnsiTheme="minorHAnsi" w:cstheme="minorHAnsi"/>
          <w:color w:val="212121"/>
          <w:sz w:val="22"/>
          <w:szCs w:val="22"/>
          <w:lang w:eastAsia="it-IT"/>
        </w:rPr>
        <w:t>c</w:t>
      </w:r>
      <w:r w:rsidRPr="001129ED">
        <w:rPr>
          <w:rFonts w:asciiTheme="minorHAnsi" w:eastAsia="Times New Roman" w:hAnsiTheme="minorHAnsi" w:cstheme="minorHAnsi"/>
          <w:color w:val="212121"/>
          <w:sz w:val="22"/>
          <w:szCs w:val="22"/>
          <w:lang w:eastAsia="it-IT"/>
        </w:rPr>
        <w:t xml:space="preserve">ome si valuta il costo unitario </w:t>
      </w:r>
      <w:r w:rsidR="00B60BF4" w:rsidRPr="001129ED">
        <w:rPr>
          <w:rFonts w:asciiTheme="minorHAnsi" w:eastAsia="Times New Roman" w:hAnsiTheme="minorHAnsi" w:cstheme="minorHAnsi"/>
          <w:color w:val="212121"/>
          <w:sz w:val="22"/>
          <w:szCs w:val="22"/>
          <w:lang w:eastAsia="it-IT"/>
        </w:rPr>
        <w:t>m</w:t>
      </w:r>
      <w:r w:rsidRPr="001129ED">
        <w:rPr>
          <w:rFonts w:asciiTheme="minorHAnsi" w:eastAsia="Times New Roman" w:hAnsiTheme="minorHAnsi" w:cstheme="minorHAnsi"/>
          <w:color w:val="212121"/>
          <w:sz w:val="22"/>
          <w:szCs w:val="22"/>
          <w:lang w:eastAsia="it-IT"/>
        </w:rPr>
        <w:t>assimo</w:t>
      </w:r>
      <w:r w:rsidR="00B60BF4"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 xml:space="preserve"> è corretto per esempio dividere i costi del progetto complessivo individuando il valore ponderale </w:t>
      </w:r>
      <w:r w:rsidR="00B60BF4"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in termini di superficie</w:t>
      </w:r>
      <w:r w:rsidR="00B60BF4" w:rsidRPr="001129ED">
        <w:rPr>
          <w:rFonts w:asciiTheme="minorHAnsi" w:eastAsia="Times New Roman" w:hAnsiTheme="minorHAnsi" w:cstheme="minorHAnsi"/>
          <w:color w:val="212121"/>
          <w:sz w:val="22"/>
          <w:szCs w:val="22"/>
          <w:lang w:eastAsia="it-IT"/>
        </w:rPr>
        <w:t>)</w:t>
      </w:r>
      <w:r w:rsidRPr="001129ED">
        <w:rPr>
          <w:rFonts w:asciiTheme="minorHAnsi" w:eastAsia="Times New Roman" w:hAnsiTheme="minorHAnsi" w:cstheme="minorHAnsi"/>
          <w:color w:val="212121"/>
          <w:sz w:val="22"/>
          <w:szCs w:val="22"/>
          <w:lang w:eastAsia="it-IT"/>
        </w:rPr>
        <w:t xml:space="preserve"> delle aree</w:t>
      </w:r>
      <w:r w:rsidR="00B60BF4" w:rsidRPr="001129ED">
        <w:rPr>
          <w:rFonts w:asciiTheme="minorHAnsi" w:eastAsia="Times New Roman" w:hAnsiTheme="minorHAnsi" w:cstheme="minorHAnsi"/>
          <w:color w:val="212121"/>
          <w:sz w:val="22"/>
          <w:szCs w:val="22"/>
          <w:lang w:eastAsia="it-IT"/>
        </w:rPr>
        <w:t xml:space="preserve"> a</w:t>
      </w:r>
      <w:r w:rsidRPr="001129ED">
        <w:rPr>
          <w:rFonts w:asciiTheme="minorHAnsi" w:eastAsia="Times New Roman" w:hAnsiTheme="minorHAnsi" w:cstheme="minorHAnsi"/>
          <w:color w:val="212121"/>
          <w:sz w:val="22"/>
          <w:szCs w:val="22"/>
          <w:lang w:eastAsia="it-IT"/>
        </w:rPr>
        <w:t xml:space="preserve"> divers</w:t>
      </w:r>
      <w:r w:rsidR="00B60BF4" w:rsidRPr="001129ED">
        <w:rPr>
          <w:rFonts w:asciiTheme="minorHAnsi" w:eastAsia="Times New Roman" w:hAnsiTheme="minorHAnsi" w:cstheme="minorHAnsi"/>
          <w:color w:val="212121"/>
          <w:sz w:val="22"/>
          <w:szCs w:val="22"/>
          <w:lang w:eastAsia="it-IT"/>
        </w:rPr>
        <w:t>a</w:t>
      </w:r>
      <w:r w:rsidRPr="001129ED">
        <w:rPr>
          <w:rFonts w:asciiTheme="minorHAnsi" w:eastAsia="Times New Roman" w:hAnsiTheme="minorHAnsi" w:cstheme="minorHAnsi"/>
          <w:color w:val="212121"/>
          <w:sz w:val="22"/>
          <w:szCs w:val="22"/>
          <w:lang w:eastAsia="it-IT"/>
        </w:rPr>
        <w:t xml:space="preserve"> destinazion</w:t>
      </w:r>
      <w:r w:rsidR="00B60BF4" w:rsidRPr="001129ED">
        <w:rPr>
          <w:rFonts w:asciiTheme="minorHAnsi" w:eastAsia="Times New Roman" w:hAnsiTheme="minorHAnsi" w:cstheme="minorHAnsi"/>
          <w:color w:val="212121"/>
          <w:sz w:val="22"/>
          <w:szCs w:val="22"/>
          <w:lang w:eastAsia="it-IT"/>
        </w:rPr>
        <w:t>e</w:t>
      </w:r>
      <w:r w:rsidRPr="001129ED">
        <w:rPr>
          <w:rFonts w:asciiTheme="minorHAnsi" w:eastAsia="Times New Roman" w:hAnsiTheme="minorHAnsi" w:cstheme="minorHAnsi"/>
          <w:color w:val="212121"/>
          <w:sz w:val="22"/>
          <w:szCs w:val="22"/>
          <w:lang w:eastAsia="it-IT"/>
        </w:rPr>
        <w:t xml:space="preserve"> d'uso e quindi verificare il rispetto dei parametri indicati</w:t>
      </w:r>
      <w:r w:rsidR="00B60BF4" w:rsidRPr="001129ED">
        <w:rPr>
          <w:rFonts w:asciiTheme="minorHAnsi" w:eastAsia="Times New Roman" w:hAnsiTheme="minorHAnsi" w:cstheme="minorHAnsi"/>
          <w:color w:val="212121"/>
          <w:sz w:val="22"/>
          <w:szCs w:val="22"/>
          <w:lang w:eastAsia="it-IT"/>
        </w:rPr>
        <w:t>?</w:t>
      </w:r>
    </w:p>
    <w:p w14:paraId="3B5BF37B" w14:textId="77777777" w:rsidR="00B60BF4" w:rsidRPr="00461E59" w:rsidRDefault="00B60BF4" w:rsidP="00570D36">
      <w:pPr>
        <w:shd w:val="clear" w:color="auto" w:fill="FFFFFF"/>
        <w:ind w:left="0" w:firstLine="0"/>
        <w:rPr>
          <w:rFonts w:asciiTheme="minorHAnsi" w:eastAsia="Times New Roman" w:hAnsiTheme="minorHAnsi" w:cstheme="minorHAnsi"/>
          <w:color w:val="212121"/>
          <w:sz w:val="24"/>
          <w:szCs w:val="24"/>
          <w:lang w:eastAsia="it-IT"/>
        </w:rPr>
      </w:pPr>
    </w:p>
    <w:p w14:paraId="72D663D3" w14:textId="77777777" w:rsidR="007A07DD" w:rsidRDefault="007A07DD" w:rsidP="007A07D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A249C">
        <w:rPr>
          <w:rFonts w:asciiTheme="minorHAnsi" w:eastAsia="Times New Roman" w:hAnsiTheme="minorHAnsi" w:cstheme="minorHAnsi"/>
          <w:b/>
          <w:bCs/>
          <w:color w:val="FF0000"/>
          <w:sz w:val="32"/>
          <w:szCs w:val="32"/>
          <w:u w:val="single"/>
          <w:lang w:eastAsia="it-IT"/>
        </w:rPr>
        <w:t>Risposta</w:t>
      </w:r>
    </w:p>
    <w:p w14:paraId="66538781" w14:textId="77777777" w:rsidR="00B60BF4" w:rsidRPr="00637268" w:rsidRDefault="00B60BF4" w:rsidP="007A07DD">
      <w:pPr>
        <w:shd w:val="clear" w:color="auto" w:fill="FFFFFF"/>
        <w:ind w:left="0" w:firstLine="0"/>
        <w:jc w:val="center"/>
        <w:rPr>
          <w:rFonts w:ascii="Calibri" w:eastAsia="Times New Roman" w:hAnsi="Calibri" w:cs="Calibri"/>
          <w:b/>
          <w:bCs/>
          <w:color w:val="FF0000"/>
          <w:sz w:val="40"/>
          <w:szCs w:val="40"/>
          <w:u w:val="single"/>
          <w:lang w:eastAsia="it-IT"/>
        </w:rPr>
      </w:pPr>
    </w:p>
    <w:p w14:paraId="7CB8CC81"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1. circa il punteggio per rischio sismico (criterio a), co. 1, art. 10 dell’avviso)</w:t>
      </w:r>
    </w:p>
    <w:p w14:paraId="588A6EF7"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Si evidenzia preliminarmente che stante l’art. 4, comma 4, lett. c) dell’avviso, è necessaria la valutazione della sicurezza di ciascuno degli edifici da demolire e/o dismettere. </w:t>
      </w:r>
    </w:p>
    <w:p w14:paraId="51CFEE8B"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Si chiarisce che il punteggio relativo al criterio rischio sismico è attribuito utilizzando il minore degli indici di adeguatezza sismica calcolati per ciascuno degli edifici oggetto di accorpamento.</w:t>
      </w:r>
    </w:p>
    <w:p w14:paraId="30FF2B28"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p>
    <w:p w14:paraId="48275D25"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2. circa il punteggio per delocalizzazione da area a rischio idrogeologico (criterio d), co. 1, art. 10 dell’avviso)</w:t>
      </w:r>
    </w:p>
    <w:p w14:paraId="292D3673"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Alla candidatura è attribuito il punteggio 7, considerato che almeno uno degli edifici in accorpamento ricade in area R4.</w:t>
      </w:r>
    </w:p>
    <w:p w14:paraId="468EA3BB"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p>
    <w:p w14:paraId="692C217C"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3. circa il punteggio per classe energetica (criterio e), co. 1, art. 10 dell’avviso)</w:t>
      </w:r>
    </w:p>
    <w:p w14:paraId="5D0D891B"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Alla candidatura è attribuito il punteggio 6, considerato che almeno uno degli edifici in accorpamento risulta in classe energetica G.</w:t>
      </w:r>
    </w:p>
    <w:p w14:paraId="6B51C2B3"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p>
    <w:p w14:paraId="3AA72A77"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4. circa il massimale di costo:</w:t>
      </w:r>
    </w:p>
    <w:p w14:paraId="3A14DE30"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Nel caso in cui l’edificio di progetto presenti unità strutturali dedicate esclusivamente a mensa, il contributo massimo concedibile è ottenuto come somma delle aliquote così calcolate:</w:t>
      </w:r>
    </w:p>
    <w:p w14:paraId="4D9CB1CD"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il massimale di €/mq 2400 moltiplicato per la superficie convenzionale di aule e palestra;</w:t>
      </w:r>
    </w:p>
    <w:p w14:paraId="0F5DE190" w14:textId="77777777" w:rsidR="009A15F6"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il massimale di €/mq 2.000 moltiplicato per la superficie convenzionale della mensa.</w:t>
      </w:r>
    </w:p>
    <w:p w14:paraId="25C090D6" w14:textId="1FA30DDB" w:rsidR="007A07DD" w:rsidRPr="001129ED" w:rsidRDefault="009A15F6" w:rsidP="009A15F6">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Nel caso in cui l’edificio di progetto non presenti unità strutturali dedicate esclusivamente a mensa, il contributo massimo concedibile è ottenuto moltiplicando il massimale di €/mq 2.400 per l’intera superficie convenzionale di progetto.</w:t>
      </w:r>
    </w:p>
    <w:p w14:paraId="40E9E825" w14:textId="5AAF4DB7" w:rsidR="007A07DD" w:rsidRDefault="007A07DD" w:rsidP="007A6F34">
      <w:pPr>
        <w:shd w:val="clear" w:color="auto" w:fill="FFFFFF"/>
        <w:ind w:left="0" w:firstLine="0"/>
        <w:rPr>
          <w:rFonts w:asciiTheme="minorHAnsi" w:eastAsia="Times New Roman" w:hAnsiTheme="minorHAnsi" w:cstheme="minorHAnsi"/>
          <w:color w:val="212121"/>
          <w:sz w:val="24"/>
          <w:szCs w:val="24"/>
          <w:lang w:eastAsia="it-IT"/>
        </w:rPr>
      </w:pPr>
    </w:p>
    <w:p w14:paraId="05FF99F0" w14:textId="4D70CD94" w:rsidR="00BA249C" w:rsidRPr="00B5400C" w:rsidRDefault="00BA249C" w:rsidP="00BA249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4</w:t>
      </w:r>
    </w:p>
    <w:p w14:paraId="39C1486E" w14:textId="77777777" w:rsidR="00BA249C" w:rsidRPr="00B5400C" w:rsidRDefault="00BA249C" w:rsidP="00BA249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124541F2" w14:textId="77777777" w:rsidR="00BA249C" w:rsidRDefault="00BA249C" w:rsidP="007A6F34">
      <w:pPr>
        <w:shd w:val="clear" w:color="auto" w:fill="FFFFFF"/>
        <w:ind w:left="0" w:firstLine="0"/>
        <w:rPr>
          <w:rFonts w:asciiTheme="minorHAnsi" w:eastAsia="Times New Roman" w:hAnsiTheme="minorHAnsi" w:cstheme="minorHAnsi"/>
          <w:color w:val="212121"/>
          <w:sz w:val="24"/>
          <w:szCs w:val="24"/>
          <w:lang w:eastAsia="it-IT"/>
        </w:rPr>
      </w:pPr>
    </w:p>
    <w:p w14:paraId="5E3107BB" w14:textId="7AB5D976" w:rsidR="00FC0BDA" w:rsidRPr="001129ED" w:rsidRDefault="00FC0BDA" w:rsidP="00BA249C">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L’art. 8 comma 2 lettera j dell’Avviso Pubblico “Scuola viva in cantiere” pone il rispetto degli standards di superficie previsti nel D.M. del 18/12/1975. </w:t>
      </w:r>
    </w:p>
    <w:p w14:paraId="2F65CB7C" w14:textId="77777777" w:rsidR="00FC0BDA" w:rsidRPr="001129ED" w:rsidRDefault="00FC0BDA" w:rsidP="00BA249C">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Il progetto proposto da questo Ente prevede l’abbattimento e ricostruzione, con aumento volumetrico, della palestra a servizio del Polo Scolastico. L’istituto scolastico partecipa alla manifestazione Gioco Sport dal 1983 </w:t>
      </w:r>
      <w:r w:rsidRPr="001129ED">
        <w:rPr>
          <w:rFonts w:asciiTheme="minorHAnsi" w:eastAsia="Times New Roman" w:hAnsiTheme="minorHAnsi" w:cstheme="minorHAnsi"/>
          <w:color w:val="212121"/>
          <w:sz w:val="22"/>
          <w:szCs w:val="22"/>
          <w:lang w:eastAsia="it-IT"/>
        </w:rPr>
        <w:lastRenderedPageBreak/>
        <w:t xml:space="preserve">che coinvolge le classi IV e V della Scuola Primaria e la classe I della scuola secondaria di I grado, per un totale di 700 alunni di sette Comuni della zona </w:t>
      </w:r>
    </w:p>
    <w:p w14:paraId="7331E9B4" w14:textId="77777777" w:rsidR="00FC0BDA" w:rsidRPr="001129ED" w:rsidRDefault="00FC0BDA" w:rsidP="00BA249C">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 xml:space="preserve"> L’impegno sportivo consiste in sport sia individuali che di squadra in un contesto scolastico privo del tutto di adeguate strutture che consentono la preparazione atletica. Per offrire una adeguata palestra scolastica che risponda alle suddette esigenze appare impossibile attenersi ai limiti dimensionali previsti nel D.M. del 18/12/1975. Il progetto dovrà necessariamente avere un campo da gioco per attività di squadra, un ambiente per attività collettiva, un ambulatorio e tutti i servizi necessari a rispondere alle esigenze dettate dalle specifiche normative di settore. </w:t>
      </w:r>
    </w:p>
    <w:p w14:paraId="010FCAF7" w14:textId="6F3C3108" w:rsidR="00BA249C" w:rsidRPr="001129ED" w:rsidRDefault="00FC0BDA" w:rsidP="00BA249C">
      <w:pPr>
        <w:shd w:val="clear" w:color="auto" w:fill="FFFFFF"/>
        <w:ind w:left="0" w:firstLine="0"/>
        <w:rPr>
          <w:rFonts w:asciiTheme="minorHAnsi" w:eastAsia="Times New Roman" w:hAnsiTheme="minorHAnsi" w:cstheme="minorHAnsi"/>
          <w:color w:val="212121"/>
          <w:sz w:val="22"/>
          <w:szCs w:val="22"/>
          <w:lang w:eastAsia="it-IT"/>
        </w:rPr>
      </w:pPr>
      <w:r w:rsidRPr="001129ED">
        <w:rPr>
          <w:rFonts w:asciiTheme="minorHAnsi" w:eastAsia="Times New Roman" w:hAnsiTheme="minorHAnsi" w:cstheme="minorHAnsi"/>
          <w:color w:val="212121"/>
          <w:sz w:val="22"/>
          <w:szCs w:val="22"/>
          <w:lang w:eastAsia="it-IT"/>
        </w:rPr>
        <w:t>Per le sopraindicate necessità si chiede se è possibile presentare un progetto svincolato dai limiti dimensionali previsti dal D.M. del 18/12/1975.</w:t>
      </w:r>
    </w:p>
    <w:p w14:paraId="06D1A1A1" w14:textId="77777777" w:rsidR="00FC0BDA" w:rsidRDefault="00FC0BDA" w:rsidP="00BA249C">
      <w:pPr>
        <w:shd w:val="clear" w:color="auto" w:fill="FFFFFF"/>
        <w:ind w:left="0" w:firstLine="0"/>
        <w:rPr>
          <w:rFonts w:asciiTheme="minorHAnsi" w:eastAsia="Times New Roman" w:hAnsiTheme="minorHAnsi" w:cstheme="minorHAnsi"/>
          <w:color w:val="212121"/>
          <w:sz w:val="24"/>
          <w:szCs w:val="24"/>
          <w:lang w:eastAsia="it-IT"/>
        </w:rPr>
      </w:pPr>
    </w:p>
    <w:p w14:paraId="19FE75F5" w14:textId="77777777" w:rsidR="00BA249C" w:rsidRDefault="00BA249C" w:rsidP="00BA249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A249C">
        <w:rPr>
          <w:rFonts w:asciiTheme="minorHAnsi" w:eastAsia="Times New Roman" w:hAnsiTheme="minorHAnsi" w:cstheme="minorHAnsi"/>
          <w:b/>
          <w:bCs/>
          <w:color w:val="FF0000"/>
          <w:sz w:val="32"/>
          <w:szCs w:val="32"/>
          <w:u w:val="single"/>
          <w:lang w:eastAsia="it-IT"/>
        </w:rPr>
        <w:t>Risposta</w:t>
      </w:r>
    </w:p>
    <w:p w14:paraId="30699E9D" w14:textId="77777777" w:rsidR="00FC0BDA" w:rsidRPr="00637268" w:rsidRDefault="00FC0BDA" w:rsidP="00BA249C">
      <w:pPr>
        <w:shd w:val="clear" w:color="auto" w:fill="FFFFFF"/>
        <w:ind w:left="0" w:firstLine="0"/>
        <w:jc w:val="center"/>
        <w:rPr>
          <w:rFonts w:ascii="Calibri" w:eastAsia="Times New Roman" w:hAnsi="Calibri" w:cs="Calibri"/>
          <w:b/>
          <w:bCs/>
          <w:color w:val="FF0000"/>
          <w:sz w:val="40"/>
          <w:szCs w:val="40"/>
          <w:u w:val="single"/>
          <w:lang w:eastAsia="it-IT"/>
        </w:rPr>
      </w:pPr>
    </w:p>
    <w:p w14:paraId="6AA2AEE6" w14:textId="77777777" w:rsidR="00FC0BDA" w:rsidRDefault="00FC0BDA" w:rsidP="00FC0BDA">
      <w:pPr>
        <w:spacing w:line="360" w:lineRule="auto"/>
        <w:ind w:left="0" w:firstLine="0"/>
        <w:rPr>
          <w:rFonts w:asciiTheme="minorHAnsi" w:hAnsiTheme="minorHAnsi" w:cstheme="minorHAnsi"/>
          <w:sz w:val="22"/>
          <w:szCs w:val="22"/>
        </w:rPr>
      </w:pPr>
      <w:r>
        <w:rPr>
          <w:rFonts w:asciiTheme="minorHAnsi" w:hAnsiTheme="minorHAnsi" w:cstheme="minorHAnsi"/>
          <w:sz w:val="22"/>
          <w:szCs w:val="22"/>
        </w:rPr>
        <w:t>Sono consentiti unicamente interventi per palestre dimensionate nel rispetto del DM 18/12/1975.</w:t>
      </w:r>
    </w:p>
    <w:p w14:paraId="4BF20281" w14:textId="217D1E10" w:rsidR="00F63D32" w:rsidRPr="00B5400C" w:rsidRDefault="00F63D32" w:rsidP="00F63D32">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5</w:t>
      </w:r>
    </w:p>
    <w:p w14:paraId="1E56E76E" w14:textId="77777777" w:rsidR="00F63D32" w:rsidRPr="00B5400C" w:rsidRDefault="00F63D32" w:rsidP="00F63D32">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520007CD" w14:textId="77777777" w:rsidR="00BA249C" w:rsidRDefault="00BA249C" w:rsidP="00BA249C">
      <w:pPr>
        <w:spacing w:line="360" w:lineRule="auto"/>
        <w:ind w:left="0" w:firstLine="0"/>
        <w:rPr>
          <w:rFonts w:asciiTheme="minorHAnsi" w:hAnsiTheme="minorHAnsi" w:cstheme="minorHAnsi"/>
          <w:sz w:val="22"/>
          <w:szCs w:val="22"/>
        </w:rPr>
      </w:pPr>
    </w:p>
    <w:p w14:paraId="61AB12DF" w14:textId="053DF8F3" w:rsidR="00F63D32" w:rsidRPr="00F63D32" w:rsidRDefault="00F63D32" w:rsidP="00F63D32">
      <w:pPr>
        <w:ind w:left="0" w:firstLine="0"/>
        <w:rPr>
          <w:rFonts w:asciiTheme="minorHAnsi" w:hAnsiTheme="minorHAnsi" w:cstheme="minorHAnsi"/>
          <w:sz w:val="22"/>
          <w:szCs w:val="22"/>
        </w:rPr>
      </w:pPr>
      <w:r>
        <w:rPr>
          <w:rFonts w:asciiTheme="minorHAnsi" w:hAnsiTheme="minorHAnsi" w:cstheme="minorHAnsi"/>
          <w:sz w:val="22"/>
          <w:szCs w:val="22"/>
        </w:rPr>
        <w:t>In riferimento all’avviso pubblico</w:t>
      </w:r>
      <w:r w:rsidRPr="00F63D32">
        <w:rPr>
          <w:rFonts w:asciiTheme="minorHAnsi" w:hAnsiTheme="minorHAnsi" w:cstheme="minorHAnsi"/>
          <w:sz w:val="22"/>
          <w:szCs w:val="22"/>
        </w:rPr>
        <w:t xml:space="preserve"> per la formazione del parco progetti regionale di edilizia scolastica denominato "Scuola viva in cantiere" di cui al D.G.R. n.452 del 01/09/2022, </w:t>
      </w:r>
      <w:r w:rsidR="00AA7660">
        <w:rPr>
          <w:rFonts w:asciiTheme="minorHAnsi" w:hAnsiTheme="minorHAnsi" w:cstheme="minorHAnsi"/>
          <w:sz w:val="22"/>
          <w:szCs w:val="22"/>
        </w:rPr>
        <w:t>si chiedono chiarimenti rispetto</w:t>
      </w:r>
      <w:r w:rsidRPr="00F63D32">
        <w:rPr>
          <w:rFonts w:asciiTheme="minorHAnsi" w:hAnsiTheme="minorHAnsi" w:cstheme="minorHAnsi"/>
          <w:sz w:val="22"/>
          <w:szCs w:val="22"/>
        </w:rPr>
        <w:t xml:space="preserve"> ai quesiti di seguito riportati:</w:t>
      </w:r>
    </w:p>
    <w:p w14:paraId="7AFFD66A" w14:textId="77777777" w:rsidR="00F63D32" w:rsidRPr="00F63D32" w:rsidRDefault="00F63D32" w:rsidP="00F63D32">
      <w:pPr>
        <w:ind w:left="0" w:firstLine="0"/>
        <w:rPr>
          <w:rFonts w:asciiTheme="minorHAnsi" w:hAnsiTheme="minorHAnsi" w:cstheme="minorHAnsi"/>
          <w:sz w:val="22"/>
          <w:szCs w:val="22"/>
        </w:rPr>
      </w:pPr>
    </w:p>
    <w:p w14:paraId="43D1A5CE" w14:textId="77777777" w:rsidR="00F63D32" w:rsidRPr="00F63D32" w:rsidRDefault="00F63D32" w:rsidP="00F63D32">
      <w:pPr>
        <w:ind w:left="0" w:firstLine="0"/>
        <w:rPr>
          <w:rFonts w:asciiTheme="minorHAnsi" w:hAnsiTheme="minorHAnsi" w:cstheme="minorHAnsi"/>
          <w:sz w:val="22"/>
          <w:szCs w:val="22"/>
        </w:rPr>
      </w:pPr>
      <w:r w:rsidRPr="00F63D32">
        <w:rPr>
          <w:rFonts w:asciiTheme="minorHAnsi" w:hAnsiTheme="minorHAnsi" w:cstheme="minorHAnsi"/>
          <w:sz w:val="22"/>
          <w:szCs w:val="22"/>
        </w:rPr>
        <w:t>1) Può essere proposta la candidabilità di un intervento di nuova costruzione di una palestra nell'area di pertinenza di un plesso scolastico esistente anche se quest'ultimo risulta privo di valutazione della sicurezza, ne regolarmente collaudato e/o assoggettato ad intervento di adeguamento sismico NTC 2008/2018, in quanto trattasi di edificio ex novo indipendente ?</w:t>
      </w:r>
    </w:p>
    <w:p w14:paraId="5CD2AF12" w14:textId="77777777" w:rsidR="00F63D32" w:rsidRPr="00F63D32" w:rsidRDefault="00F63D32" w:rsidP="00F63D32">
      <w:pPr>
        <w:ind w:left="0" w:firstLine="0"/>
        <w:rPr>
          <w:rFonts w:asciiTheme="minorHAnsi" w:hAnsiTheme="minorHAnsi" w:cstheme="minorHAnsi"/>
          <w:sz w:val="22"/>
          <w:szCs w:val="22"/>
        </w:rPr>
      </w:pPr>
    </w:p>
    <w:p w14:paraId="2F835AF4" w14:textId="19931A36" w:rsidR="00F63D32" w:rsidRDefault="00F63D32" w:rsidP="00F63D32">
      <w:pPr>
        <w:ind w:left="0" w:firstLine="0"/>
        <w:rPr>
          <w:rFonts w:asciiTheme="minorHAnsi" w:hAnsiTheme="minorHAnsi" w:cstheme="minorHAnsi"/>
          <w:sz w:val="22"/>
          <w:szCs w:val="22"/>
        </w:rPr>
      </w:pPr>
      <w:r w:rsidRPr="00F63D32">
        <w:rPr>
          <w:rFonts w:asciiTheme="minorHAnsi" w:hAnsiTheme="minorHAnsi" w:cstheme="minorHAnsi"/>
          <w:sz w:val="22"/>
          <w:szCs w:val="22"/>
        </w:rPr>
        <w:t>2) Per i comuni con popolazione oltre i 50.000 abitanti, come il Comune di Afragola, essendo due il numero massimo di progetti finanziabili si chiede se è possibile proporre la costruzione di due nuove palestre per due edifici scolastici distinti.</w:t>
      </w:r>
    </w:p>
    <w:p w14:paraId="78C32CF4" w14:textId="77777777" w:rsidR="009D0C55" w:rsidRDefault="009D0C55" w:rsidP="00F63D32">
      <w:pPr>
        <w:ind w:left="0" w:firstLine="0"/>
        <w:rPr>
          <w:rFonts w:asciiTheme="minorHAnsi" w:hAnsiTheme="minorHAnsi" w:cstheme="minorHAnsi"/>
          <w:sz w:val="22"/>
          <w:szCs w:val="22"/>
        </w:rPr>
      </w:pPr>
    </w:p>
    <w:p w14:paraId="4DF558B2" w14:textId="77777777" w:rsidR="00E452A6" w:rsidRDefault="00E452A6" w:rsidP="00E452A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A249C">
        <w:rPr>
          <w:rFonts w:asciiTheme="minorHAnsi" w:eastAsia="Times New Roman" w:hAnsiTheme="minorHAnsi" w:cstheme="minorHAnsi"/>
          <w:b/>
          <w:bCs/>
          <w:color w:val="FF0000"/>
          <w:sz w:val="32"/>
          <w:szCs w:val="32"/>
          <w:u w:val="single"/>
          <w:lang w:eastAsia="it-IT"/>
        </w:rPr>
        <w:t>Risposta</w:t>
      </w:r>
    </w:p>
    <w:p w14:paraId="49F667F2" w14:textId="77777777" w:rsidR="00E452A6" w:rsidRDefault="00E452A6" w:rsidP="00E452A6">
      <w:pPr>
        <w:spacing w:line="360" w:lineRule="auto"/>
        <w:ind w:left="0" w:firstLine="0"/>
        <w:rPr>
          <w:rFonts w:asciiTheme="minorHAnsi" w:hAnsiTheme="minorHAnsi" w:cstheme="minorHAnsi"/>
          <w:b/>
          <w:sz w:val="22"/>
          <w:szCs w:val="22"/>
        </w:rPr>
      </w:pPr>
    </w:p>
    <w:p w14:paraId="1D9FEE9E" w14:textId="043F854C" w:rsidR="009D0C55" w:rsidRPr="00E452A6" w:rsidRDefault="00E452A6" w:rsidP="00E452A6">
      <w:pPr>
        <w:spacing w:line="360" w:lineRule="auto"/>
        <w:ind w:left="0" w:firstLine="0"/>
        <w:rPr>
          <w:rFonts w:asciiTheme="minorHAnsi" w:hAnsiTheme="minorHAnsi" w:cstheme="minorHAnsi"/>
          <w:b/>
          <w:sz w:val="22"/>
          <w:szCs w:val="22"/>
        </w:rPr>
      </w:pPr>
      <w:r>
        <w:rPr>
          <w:rFonts w:asciiTheme="minorHAnsi" w:hAnsiTheme="minorHAnsi" w:cstheme="minorHAnsi"/>
          <w:b/>
          <w:sz w:val="22"/>
          <w:szCs w:val="22"/>
        </w:rPr>
        <w:t xml:space="preserve">1) </w:t>
      </w:r>
      <w:r w:rsidR="009D0C55">
        <w:rPr>
          <w:rFonts w:asciiTheme="minorHAnsi" w:hAnsiTheme="minorHAnsi" w:cstheme="minorHAnsi"/>
          <w:sz w:val="22"/>
          <w:szCs w:val="22"/>
        </w:rPr>
        <w:t>La candidatura di una proposta progettuale relativa ad una palestra presuppone necessariamente:</w:t>
      </w:r>
    </w:p>
    <w:p w14:paraId="1B91D8E6" w14:textId="77777777" w:rsidR="009D0C55" w:rsidRDefault="009D0C55" w:rsidP="009D0C55">
      <w:pPr>
        <w:ind w:left="0" w:firstLine="0"/>
        <w:rPr>
          <w:rFonts w:asciiTheme="minorHAnsi" w:hAnsiTheme="minorHAnsi" w:cstheme="minorHAnsi"/>
          <w:sz w:val="22"/>
          <w:szCs w:val="22"/>
        </w:rPr>
      </w:pPr>
      <w:r>
        <w:rPr>
          <w:rFonts w:asciiTheme="minorHAnsi" w:hAnsiTheme="minorHAnsi" w:cstheme="minorHAnsi"/>
          <w:sz w:val="22"/>
          <w:szCs w:val="22"/>
        </w:rPr>
        <w:t>- che l’edificio scolastico a cui la palestra è asservita e rispetto al quale è dimensionata, o risulti regolarmente in esercizio o risulti fuori esercizio ma già destinatario, alla data di scadenza dell’avviso, di un finanziamento finalizzato alla sua agibilità;</w:t>
      </w:r>
    </w:p>
    <w:p w14:paraId="453ABD8E" w14:textId="77777777" w:rsidR="009D0C55" w:rsidRDefault="009D0C55" w:rsidP="009D0C55">
      <w:pPr>
        <w:ind w:left="0" w:firstLine="0"/>
        <w:rPr>
          <w:rFonts w:asciiTheme="minorHAnsi" w:hAnsiTheme="minorHAnsi" w:cstheme="minorHAnsi"/>
          <w:sz w:val="22"/>
          <w:szCs w:val="22"/>
        </w:rPr>
      </w:pPr>
      <w:r>
        <w:rPr>
          <w:rFonts w:asciiTheme="minorHAnsi" w:hAnsiTheme="minorHAnsi" w:cstheme="minorHAnsi"/>
          <w:sz w:val="22"/>
          <w:szCs w:val="22"/>
        </w:rPr>
        <w:t xml:space="preserve">- l’esistenza, per gli interventi diversi dalla nuova costruzione, della valutazione della sicurezza della palestra, fatte salve le eccezioni di cui all’art. 4, comma 4, lett. </w:t>
      </w:r>
      <w:r w:rsidRPr="009D0C55">
        <w:rPr>
          <w:rFonts w:asciiTheme="minorHAnsi" w:hAnsiTheme="minorHAnsi" w:cstheme="minorHAnsi"/>
          <w:sz w:val="22"/>
          <w:szCs w:val="22"/>
        </w:rPr>
        <w:t>c)</w:t>
      </w:r>
      <w:r>
        <w:rPr>
          <w:rFonts w:asciiTheme="minorHAnsi" w:hAnsiTheme="minorHAnsi" w:cstheme="minorHAnsi"/>
          <w:sz w:val="22"/>
          <w:szCs w:val="22"/>
        </w:rPr>
        <w:t>, dell’avviso.</w:t>
      </w:r>
    </w:p>
    <w:p w14:paraId="7986CDCB" w14:textId="77777777" w:rsidR="009D0C55" w:rsidRDefault="009D0C55" w:rsidP="009D0C55">
      <w:pPr>
        <w:spacing w:line="360" w:lineRule="auto"/>
        <w:ind w:left="0" w:firstLine="0"/>
        <w:rPr>
          <w:rFonts w:asciiTheme="minorHAnsi" w:hAnsiTheme="minorHAnsi" w:cstheme="minorHAnsi"/>
          <w:sz w:val="22"/>
          <w:szCs w:val="22"/>
        </w:rPr>
      </w:pPr>
    </w:p>
    <w:p w14:paraId="4ECF929C" w14:textId="608AFC4D" w:rsidR="009D0C55" w:rsidRPr="00E452A6" w:rsidRDefault="00E452A6" w:rsidP="00E452A6">
      <w:pPr>
        <w:ind w:left="0" w:firstLine="0"/>
        <w:rPr>
          <w:rFonts w:asciiTheme="minorHAnsi" w:hAnsiTheme="minorHAnsi" w:cstheme="minorHAnsi"/>
          <w:b/>
          <w:sz w:val="22"/>
          <w:szCs w:val="22"/>
        </w:rPr>
      </w:pPr>
      <w:r>
        <w:rPr>
          <w:rFonts w:asciiTheme="minorHAnsi" w:hAnsiTheme="minorHAnsi" w:cstheme="minorHAnsi"/>
          <w:b/>
          <w:sz w:val="22"/>
          <w:szCs w:val="22"/>
        </w:rPr>
        <w:t xml:space="preserve">2) </w:t>
      </w:r>
      <w:r w:rsidR="009D0C55">
        <w:rPr>
          <w:rFonts w:asciiTheme="minorHAnsi" w:hAnsiTheme="minorHAnsi" w:cstheme="minorHAnsi"/>
          <w:sz w:val="22"/>
          <w:szCs w:val="22"/>
        </w:rPr>
        <w:t xml:space="preserve">L’avviso pubblico consente la candidatura di più proposte progettuali, ciascuna elaborata nel rispetto dell’art. 4, comma 2, dello stesso avviso. Si evidenzia inoltre che la limitazione di cui all’art. 2, comma 2, lett. </w:t>
      </w:r>
      <w:r w:rsidR="009D0C55" w:rsidRPr="00991DBD">
        <w:rPr>
          <w:rFonts w:asciiTheme="minorHAnsi" w:hAnsiTheme="minorHAnsi" w:cstheme="minorHAnsi"/>
          <w:b/>
          <w:i/>
          <w:sz w:val="22"/>
          <w:szCs w:val="22"/>
        </w:rPr>
        <w:t>c)</w:t>
      </w:r>
      <w:r w:rsidR="009D0C55">
        <w:rPr>
          <w:rFonts w:asciiTheme="minorHAnsi" w:hAnsiTheme="minorHAnsi" w:cstheme="minorHAnsi"/>
          <w:b/>
          <w:i/>
          <w:sz w:val="22"/>
          <w:szCs w:val="22"/>
        </w:rPr>
        <w:t>,</w:t>
      </w:r>
      <w:r w:rsidR="009D0C55">
        <w:rPr>
          <w:rFonts w:asciiTheme="minorHAnsi" w:hAnsiTheme="minorHAnsi" w:cstheme="minorHAnsi"/>
          <w:sz w:val="22"/>
          <w:szCs w:val="22"/>
        </w:rPr>
        <w:t xml:space="preserve"> dell’avviso è riferita, esclusivamente, al numero di proposte progettuali finanziabili per singolo comune e per annualità di programmazione.</w:t>
      </w:r>
    </w:p>
    <w:p w14:paraId="12BB5E11" w14:textId="77777777" w:rsidR="009D0C55" w:rsidRDefault="009D0C55" w:rsidP="00F63D32">
      <w:pPr>
        <w:ind w:left="0" w:firstLine="0"/>
        <w:rPr>
          <w:rFonts w:asciiTheme="minorHAnsi" w:hAnsiTheme="minorHAnsi" w:cstheme="minorHAnsi"/>
          <w:sz w:val="22"/>
          <w:szCs w:val="22"/>
        </w:rPr>
      </w:pPr>
    </w:p>
    <w:p w14:paraId="667782B3" w14:textId="77777777" w:rsidR="00D910FE" w:rsidRDefault="00D910FE" w:rsidP="00E452A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0B5B8864" w14:textId="77777777" w:rsidR="00D910FE" w:rsidRDefault="00D910FE" w:rsidP="00E452A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203D110F" w14:textId="11DDF70E" w:rsidR="00E452A6" w:rsidRPr="00B5400C" w:rsidRDefault="00E452A6" w:rsidP="00E452A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6</w:t>
      </w:r>
    </w:p>
    <w:p w14:paraId="61C42B9D" w14:textId="77777777" w:rsidR="00E452A6" w:rsidRPr="00B5400C" w:rsidRDefault="00E452A6" w:rsidP="00E452A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3DCA0498" w14:textId="77777777" w:rsidR="00E452A6" w:rsidRDefault="00E452A6" w:rsidP="00E452A6">
      <w:pPr>
        <w:spacing w:line="360" w:lineRule="auto"/>
        <w:ind w:left="0" w:firstLine="0"/>
        <w:rPr>
          <w:rFonts w:asciiTheme="minorHAnsi" w:hAnsiTheme="minorHAnsi" w:cstheme="minorHAnsi"/>
          <w:sz w:val="22"/>
          <w:szCs w:val="22"/>
        </w:rPr>
      </w:pPr>
    </w:p>
    <w:p w14:paraId="04B0CE7D" w14:textId="1CD990C5" w:rsidR="00E452A6" w:rsidRDefault="00E452A6" w:rsidP="00E452A6">
      <w:pPr>
        <w:ind w:left="0" w:firstLine="0"/>
        <w:rPr>
          <w:rFonts w:asciiTheme="minorHAnsi" w:hAnsiTheme="minorHAnsi" w:cstheme="minorHAnsi"/>
          <w:sz w:val="22"/>
          <w:szCs w:val="22"/>
        </w:rPr>
      </w:pPr>
      <w:r>
        <w:rPr>
          <w:rFonts w:asciiTheme="minorHAnsi" w:hAnsiTheme="minorHAnsi" w:cstheme="minorHAnsi"/>
          <w:sz w:val="22"/>
          <w:szCs w:val="22"/>
        </w:rPr>
        <w:t xml:space="preserve">Per i progetti inseriti tra le “Proposte ammissibili” quali documenti bisogna presentare? </w:t>
      </w:r>
    </w:p>
    <w:p w14:paraId="0DEE4EDB" w14:textId="77777777" w:rsidR="00E452A6" w:rsidRDefault="00E452A6" w:rsidP="00E452A6">
      <w:pPr>
        <w:ind w:left="0" w:firstLine="0"/>
        <w:rPr>
          <w:rFonts w:asciiTheme="minorHAnsi" w:hAnsiTheme="minorHAnsi" w:cstheme="minorHAnsi"/>
          <w:sz w:val="22"/>
          <w:szCs w:val="22"/>
        </w:rPr>
      </w:pPr>
    </w:p>
    <w:p w14:paraId="0A53D8F1" w14:textId="77777777" w:rsidR="00E452A6" w:rsidRDefault="00E452A6" w:rsidP="00E452A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A249C">
        <w:rPr>
          <w:rFonts w:asciiTheme="minorHAnsi" w:eastAsia="Times New Roman" w:hAnsiTheme="minorHAnsi" w:cstheme="minorHAnsi"/>
          <w:b/>
          <w:bCs/>
          <w:color w:val="FF0000"/>
          <w:sz w:val="32"/>
          <w:szCs w:val="32"/>
          <w:u w:val="single"/>
          <w:lang w:eastAsia="it-IT"/>
        </w:rPr>
        <w:t>Risposta</w:t>
      </w:r>
    </w:p>
    <w:p w14:paraId="4DB63D90" w14:textId="77777777" w:rsidR="00E452A6" w:rsidRPr="00E452A6" w:rsidRDefault="00E452A6" w:rsidP="00E452A6">
      <w:pPr>
        <w:spacing w:line="360" w:lineRule="auto"/>
        <w:ind w:left="0" w:firstLine="0"/>
        <w:rPr>
          <w:rFonts w:asciiTheme="minorHAnsi" w:hAnsiTheme="minorHAnsi" w:cstheme="minorHAnsi"/>
          <w:sz w:val="22"/>
          <w:szCs w:val="22"/>
        </w:rPr>
      </w:pPr>
    </w:p>
    <w:p w14:paraId="5162B7CD" w14:textId="54C43CC1" w:rsidR="00E452A6" w:rsidRPr="00E452A6" w:rsidRDefault="00E452A6" w:rsidP="00E452A6">
      <w:pPr>
        <w:ind w:left="0" w:firstLine="0"/>
        <w:rPr>
          <w:rFonts w:asciiTheme="minorHAnsi" w:hAnsiTheme="minorHAnsi" w:cstheme="minorHAnsi"/>
          <w:sz w:val="22"/>
          <w:szCs w:val="22"/>
        </w:rPr>
      </w:pPr>
      <w:r w:rsidRPr="00E452A6">
        <w:rPr>
          <w:rFonts w:asciiTheme="minorHAnsi" w:hAnsiTheme="minorHAnsi" w:cstheme="minorHAnsi"/>
          <w:sz w:val="22"/>
          <w:szCs w:val="22"/>
        </w:rPr>
        <w:t xml:space="preserve">Ai sensi dell’art. </w:t>
      </w:r>
      <w:r>
        <w:rPr>
          <w:rFonts w:asciiTheme="minorHAnsi" w:hAnsiTheme="minorHAnsi" w:cstheme="minorHAnsi"/>
          <w:sz w:val="22"/>
          <w:szCs w:val="22"/>
        </w:rPr>
        <w:t>8, comma 4, lett. b)</w:t>
      </w:r>
      <w:r w:rsidR="00CC7305">
        <w:rPr>
          <w:rFonts w:asciiTheme="minorHAnsi" w:hAnsiTheme="minorHAnsi" w:cstheme="minorHAnsi"/>
          <w:sz w:val="22"/>
          <w:szCs w:val="22"/>
        </w:rPr>
        <w:t xml:space="preserve"> dell’avviso,</w:t>
      </w:r>
      <w:r w:rsidR="00CC7305" w:rsidRPr="00CC7305">
        <w:t xml:space="preserve"> </w:t>
      </w:r>
      <w:r w:rsidR="00CC7305" w:rsidRPr="00CC7305">
        <w:rPr>
          <w:rFonts w:asciiTheme="minorHAnsi" w:hAnsiTheme="minorHAnsi" w:cstheme="minorHAnsi"/>
          <w:sz w:val="22"/>
          <w:szCs w:val="22"/>
        </w:rPr>
        <w:t>gli Enti proponenti, ai fini dell’inserimento</w:t>
      </w:r>
      <w:r w:rsidR="00CC7305">
        <w:rPr>
          <w:rFonts w:asciiTheme="minorHAnsi" w:hAnsiTheme="minorHAnsi" w:cstheme="minorHAnsi"/>
          <w:sz w:val="22"/>
          <w:szCs w:val="22"/>
        </w:rPr>
        <w:t xml:space="preserve"> delle Proposte ammissibili</w:t>
      </w:r>
      <w:r w:rsidR="00CC7305" w:rsidRPr="00CC7305">
        <w:rPr>
          <w:rFonts w:asciiTheme="minorHAnsi" w:hAnsiTheme="minorHAnsi" w:cstheme="minorHAnsi"/>
          <w:sz w:val="22"/>
          <w:szCs w:val="22"/>
        </w:rPr>
        <w:t xml:space="preserve"> nelle graduatorie dei progetti finanziabili, devono presentare l’intera documentazione richiesta </w:t>
      </w:r>
      <w:r w:rsidR="00CC7305">
        <w:rPr>
          <w:rFonts w:asciiTheme="minorHAnsi" w:hAnsiTheme="minorHAnsi" w:cstheme="minorHAnsi"/>
          <w:sz w:val="22"/>
          <w:szCs w:val="22"/>
        </w:rPr>
        <w:t>in coerenza con il comma 2 del citato art. 8.</w:t>
      </w:r>
    </w:p>
    <w:p w14:paraId="5332024C" w14:textId="77777777" w:rsidR="00E452A6" w:rsidRDefault="00E452A6" w:rsidP="00E452A6">
      <w:pPr>
        <w:ind w:left="0" w:firstLine="0"/>
        <w:rPr>
          <w:rFonts w:asciiTheme="minorHAnsi" w:hAnsiTheme="minorHAnsi" w:cstheme="minorHAnsi"/>
          <w:sz w:val="22"/>
          <w:szCs w:val="22"/>
        </w:rPr>
      </w:pPr>
    </w:p>
    <w:p w14:paraId="4835A21B" w14:textId="0251B601" w:rsidR="001129ED" w:rsidRPr="00B5400C" w:rsidRDefault="001129ED" w:rsidP="001129E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7</w:t>
      </w:r>
    </w:p>
    <w:p w14:paraId="4C98B216" w14:textId="77777777" w:rsidR="001129ED" w:rsidRPr="00B5400C" w:rsidRDefault="001129ED" w:rsidP="001129E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18E299DE" w14:textId="77777777" w:rsidR="001129ED" w:rsidRDefault="001129ED" w:rsidP="00E452A6">
      <w:pPr>
        <w:ind w:left="0" w:firstLine="0"/>
        <w:rPr>
          <w:rFonts w:asciiTheme="minorHAnsi" w:hAnsiTheme="minorHAnsi" w:cstheme="minorHAnsi"/>
          <w:sz w:val="22"/>
          <w:szCs w:val="22"/>
        </w:rPr>
      </w:pPr>
    </w:p>
    <w:p w14:paraId="2ADA96A3" w14:textId="5D6A1EAD" w:rsidR="001129ED" w:rsidRPr="001129ED" w:rsidRDefault="001129ED" w:rsidP="001129ED">
      <w:pPr>
        <w:pStyle w:val="Paragrafoelenco"/>
        <w:numPr>
          <w:ilvl w:val="0"/>
          <w:numId w:val="2"/>
        </w:numPr>
        <w:rPr>
          <w:rFonts w:asciiTheme="minorHAnsi" w:hAnsiTheme="minorHAnsi" w:cstheme="minorHAnsi"/>
          <w:sz w:val="22"/>
          <w:szCs w:val="22"/>
        </w:rPr>
      </w:pPr>
      <w:r w:rsidRPr="001129ED">
        <w:rPr>
          <w:rFonts w:asciiTheme="minorHAnsi" w:hAnsiTheme="minorHAnsi" w:cstheme="minorHAnsi"/>
          <w:sz w:val="22"/>
          <w:szCs w:val="22"/>
        </w:rPr>
        <w:t>In riferimento alla tipologia di intervento b) di cui all’articolo 4 comma 2 (demolizione e ricostruzione) si richiede se la definizione della superficie convenzionale di cui all’articolo 6 sia riferita allo stato di fatto o allo stato di progetto.</w:t>
      </w:r>
    </w:p>
    <w:p w14:paraId="787F4782" w14:textId="77777777" w:rsidR="001129ED" w:rsidRPr="001129ED" w:rsidRDefault="001129ED" w:rsidP="001129ED">
      <w:pPr>
        <w:ind w:left="0" w:firstLine="0"/>
        <w:rPr>
          <w:rFonts w:asciiTheme="minorHAnsi" w:hAnsiTheme="minorHAnsi" w:cstheme="minorHAnsi"/>
          <w:sz w:val="22"/>
          <w:szCs w:val="22"/>
        </w:rPr>
      </w:pPr>
    </w:p>
    <w:p w14:paraId="20E1F329" w14:textId="44B938A7" w:rsidR="001129ED" w:rsidRDefault="001129ED" w:rsidP="001129ED">
      <w:pPr>
        <w:pStyle w:val="Paragrafoelenco"/>
        <w:numPr>
          <w:ilvl w:val="0"/>
          <w:numId w:val="2"/>
        </w:numPr>
        <w:rPr>
          <w:rFonts w:asciiTheme="minorHAnsi" w:hAnsiTheme="minorHAnsi" w:cstheme="minorHAnsi"/>
          <w:sz w:val="22"/>
          <w:szCs w:val="22"/>
        </w:rPr>
      </w:pPr>
      <w:r w:rsidRPr="001129ED">
        <w:rPr>
          <w:rFonts w:asciiTheme="minorHAnsi" w:hAnsiTheme="minorHAnsi" w:cstheme="minorHAnsi"/>
          <w:sz w:val="22"/>
          <w:szCs w:val="22"/>
        </w:rPr>
        <w:t>In riferimento al comma 2 lettera h) dell’art. 8 per un edificio scolastico dimesso per il quale si vuole prevedere la tipologia di intervento b) di cui all’art. 4 comma 2 (demolizione e ricostruzione) è possibile redigere una dichiarazione a firma del legale rappresentante dell’ente in luogo del dirigente scolastico in quanto non presente con indicazione del numero presunto di alunni interessati dall’intervento e del numero di personale docente e non docente presunto dell’edificio a farsi?</w:t>
      </w:r>
    </w:p>
    <w:p w14:paraId="6F598261" w14:textId="77777777" w:rsidR="001129ED" w:rsidRPr="001129ED" w:rsidRDefault="001129ED" w:rsidP="001129ED">
      <w:pPr>
        <w:pStyle w:val="Paragrafoelenco"/>
        <w:rPr>
          <w:rFonts w:asciiTheme="minorHAnsi" w:hAnsiTheme="minorHAnsi" w:cstheme="minorHAnsi"/>
          <w:sz w:val="22"/>
          <w:szCs w:val="22"/>
        </w:rPr>
      </w:pPr>
    </w:p>
    <w:p w14:paraId="5990BA04" w14:textId="12858E05" w:rsidR="00E452A6" w:rsidRPr="001129ED" w:rsidRDefault="001129ED" w:rsidP="001129ED">
      <w:pPr>
        <w:pStyle w:val="Paragrafoelenco"/>
        <w:numPr>
          <w:ilvl w:val="0"/>
          <w:numId w:val="2"/>
        </w:numPr>
        <w:rPr>
          <w:rFonts w:asciiTheme="minorHAnsi" w:hAnsiTheme="minorHAnsi" w:cstheme="minorHAnsi"/>
          <w:sz w:val="22"/>
          <w:szCs w:val="22"/>
        </w:rPr>
      </w:pPr>
      <w:r w:rsidRPr="001129ED">
        <w:rPr>
          <w:rFonts w:asciiTheme="minorHAnsi" w:hAnsiTheme="minorHAnsi" w:cstheme="minorHAnsi"/>
          <w:sz w:val="22"/>
          <w:szCs w:val="22"/>
        </w:rPr>
        <w:t>In caso di edifici scolastici dismessi/collabenti è possibile attribuire in automatico la classe energetica G?</w:t>
      </w:r>
    </w:p>
    <w:p w14:paraId="3D1C0CD4" w14:textId="77777777" w:rsidR="001129ED" w:rsidRDefault="001129ED" w:rsidP="001129E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2F03385D" w14:textId="1D075386" w:rsidR="001129ED" w:rsidRDefault="001129ED" w:rsidP="001129E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1129ED">
        <w:rPr>
          <w:rFonts w:asciiTheme="minorHAnsi" w:eastAsia="Times New Roman" w:hAnsiTheme="minorHAnsi" w:cstheme="minorHAnsi"/>
          <w:b/>
          <w:bCs/>
          <w:color w:val="FF0000"/>
          <w:sz w:val="32"/>
          <w:szCs w:val="32"/>
          <w:u w:val="single"/>
          <w:lang w:eastAsia="it-IT"/>
        </w:rPr>
        <w:t>Risposta</w:t>
      </w:r>
    </w:p>
    <w:p w14:paraId="3C17A7FC" w14:textId="77777777" w:rsidR="001129ED" w:rsidRPr="001129ED" w:rsidRDefault="001129ED" w:rsidP="001129ED">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7F6C8A9B" w14:textId="37C824A0" w:rsidR="001129ED" w:rsidRDefault="001129ED" w:rsidP="001129ED">
      <w:pPr>
        <w:pStyle w:val="Paragrafoelenco"/>
        <w:numPr>
          <w:ilvl w:val="0"/>
          <w:numId w:val="3"/>
        </w:numPr>
        <w:ind w:left="357" w:hanging="357"/>
        <w:rPr>
          <w:rFonts w:asciiTheme="minorHAnsi" w:hAnsiTheme="minorHAnsi" w:cstheme="minorHAnsi"/>
          <w:sz w:val="22"/>
          <w:szCs w:val="22"/>
        </w:rPr>
      </w:pPr>
      <w:r w:rsidRPr="001129ED">
        <w:rPr>
          <w:rFonts w:asciiTheme="minorHAnsi" w:hAnsiTheme="minorHAnsi" w:cstheme="minorHAnsi"/>
          <w:sz w:val="22"/>
          <w:szCs w:val="22"/>
        </w:rPr>
        <w:t>La superficie convenzionale da utilizzare per il calcolo del finanziamento massimo concedibile è quella</w:t>
      </w:r>
      <w:r>
        <w:rPr>
          <w:rFonts w:asciiTheme="minorHAnsi" w:hAnsiTheme="minorHAnsi" w:cstheme="minorHAnsi"/>
          <w:sz w:val="22"/>
          <w:szCs w:val="22"/>
        </w:rPr>
        <w:t xml:space="preserve"> d</w:t>
      </w:r>
      <w:r w:rsidRPr="001129ED">
        <w:rPr>
          <w:rFonts w:asciiTheme="minorHAnsi" w:hAnsiTheme="minorHAnsi" w:cstheme="minorHAnsi"/>
          <w:sz w:val="22"/>
          <w:szCs w:val="22"/>
        </w:rPr>
        <w:t>ell’edificio di progetto.</w:t>
      </w:r>
    </w:p>
    <w:p w14:paraId="5D6EA4F3" w14:textId="77777777" w:rsidR="001129ED" w:rsidRDefault="001129ED" w:rsidP="001129ED">
      <w:pPr>
        <w:pStyle w:val="Paragrafoelenco"/>
        <w:ind w:left="357" w:firstLine="0"/>
        <w:rPr>
          <w:rFonts w:asciiTheme="minorHAnsi" w:hAnsiTheme="minorHAnsi" w:cstheme="minorHAnsi"/>
          <w:sz w:val="22"/>
          <w:szCs w:val="22"/>
        </w:rPr>
      </w:pPr>
    </w:p>
    <w:p w14:paraId="791480F5" w14:textId="729437C0" w:rsidR="001129ED" w:rsidRPr="001129ED" w:rsidRDefault="001129ED" w:rsidP="001129ED">
      <w:pPr>
        <w:pStyle w:val="Paragrafoelenco"/>
        <w:numPr>
          <w:ilvl w:val="0"/>
          <w:numId w:val="3"/>
        </w:numPr>
        <w:ind w:left="357" w:hanging="357"/>
        <w:rPr>
          <w:rFonts w:asciiTheme="minorHAnsi" w:hAnsiTheme="minorHAnsi" w:cstheme="minorHAnsi"/>
          <w:sz w:val="22"/>
          <w:szCs w:val="22"/>
        </w:rPr>
      </w:pPr>
      <w:r w:rsidRPr="001129ED">
        <w:rPr>
          <w:rFonts w:asciiTheme="minorHAnsi" w:hAnsiTheme="minorHAnsi" w:cstheme="minorHAnsi"/>
          <w:sz w:val="22"/>
          <w:szCs w:val="22"/>
        </w:rPr>
        <w:t>No. E’ necessaria la dichiarazione del Dirigente dell’Istituzione scolastica a cui fanno capo i PES (punti di erogazione del servizio scolastico) che si andranno ad insediare nell’edificio ricostruito.</w:t>
      </w:r>
    </w:p>
    <w:p w14:paraId="22A43B08" w14:textId="77777777" w:rsidR="001129ED" w:rsidRDefault="001129ED" w:rsidP="001129ED">
      <w:pPr>
        <w:ind w:left="357" w:firstLine="0"/>
        <w:rPr>
          <w:rFonts w:asciiTheme="minorHAnsi" w:hAnsiTheme="minorHAnsi" w:cstheme="minorHAnsi"/>
          <w:sz w:val="22"/>
          <w:szCs w:val="22"/>
        </w:rPr>
      </w:pPr>
      <w:r>
        <w:rPr>
          <w:rFonts w:asciiTheme="minorHAnsi" w:hAnsiTheme="minorHAnsi" w:cstheme="minorHAnsi"/>
          <w:sz w:val="22"/>
          <w:szCs w:val="22"/>
        </w:rPr>
        <w:t>Al riguardo si chiarisce che l’edificio oggetto di intervento, ancorché fuori esercizio, deve risultare regolarmente censito in ARES con autonomo codice.</w:t>
      </w:r>
    </w:p>
    <w:p w14:paraId="6288E3A0" w14:textId="77777777" w:rsidR="001129ED" w:rsidRDefault="001129ED" w:rsidP="001129ED">
      <w:pPr>
        <w:pStyle w:val="Paragrafoelenco"/>
        <w:spacing w:line="360" w:lineRule="auto"/>
        <w:ind w:left="360" w:firstLine="0"/>
        <w:rPr>
          <w:rFonts w:asciiTheme="minorHAnsi" w:hAnsiTheme="minorHAnsi" w:cstheme="minorHAnsi"/>
          <w:sz w:val="22"/>
          <w:szCs w:val="22"/>
        </w:rPr>
      </w:pPr>
    </w:p>
    <w:p w14:paraId="7A8D7713" w14:textId="428AD136" w:rsidR="001129ED" w:rsidRPr="001129ED" w:rsidRDefault="001129ED" w:rsidP="001129ED">
      <w:pPr>
        <w:pStyle w:val="Paragrafoelenco"/>
        <w:numPr>
          <w:ilvl w:val="0"/>
          <w:numId w:val="3"/>
        </w:numPr>
        <w:ind w:left="357" w:hanging="357"/>
        <w:rPr>
          <w:rFonts w:asciiTheme="minorHAnsi" w:hAnsiTheme="minorHAnsi" w:cstheme="minorHAnsi"/>
          <w:sz w:val="22"/>
          <w:szCs w:val="22"/>
        </w:rPr>
      </w:pPr>
      <w:r w:rsidRPr="001129ED">
        <w:rPr>
          <w:rFonts w:asciiTheme="minorHAnsi" w:hAnsiTheme="minorHAnsi" w:cstheme="minorHAnsi"/>
          <w:sz w:val="22"/>
          <w:szCs w:val="22"/>
        </w:rPr>
        <w:t>Gli edifici dichiarati collabenti sono esclusi dall’applicazione del d. lgs 192/2005, ai sensi dell’art. 3, comma 3, lett. c-bis) del medesimo decreto; pertanto, ai fini dell’avviso, ad essi è consentito convenzionalmente attribuire la classe energetica G.</w:t>
      </w:r>
    </w:p>
    <w:p w14:paraId="201E184E" w14:textId="77777777" w:rsidR="001129ED" w:rsidRDefault="001129ED" w:rsidP="001129ED">
      <w:pPr>
        <w:spacing w:line="360" w:lineRule="auto"/>
        <w:ind w:left="0" w:firstLine="0"/>
        <w:rPr>
          <w:rFonts w:asciiTheme="minorHAnsi" w:hAnsiTheme="minorHAnsi" w:cstheme="minorHAnsi"/>
          <w:sz w:val="22"/>
          <w:szCs w:val="22"/>
        </w:rPr>
      </w:pPr>
    </w:p>
    <w:p w14:paraId="7A6E6163" w14:textId="77777777" w:rsidR="00F8716E" w:rsidRDefault="00F8716E"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104FCBFF" w14:textId="77777777" w:rsidR="00F8716E" w:rsidRDefault="00F8716E"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25972EDC" w14:textId="779AFFAF"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lastRenderedPageBreak/>
        <w:t xml:space="preserve">FAQ n. </w:t>
      </w:r>
      <w:r>
        <w:rPr>
          <w:rFonts w:asciiTheme="minorHAnsi" w:eastAsia="Times New Roman" w:hAnsiTheme="minorHAnsi" w:cstheme="minorHAnsi"/>
          <w:b/>
          <w:bCs/>
          <w:color w:val="FF0000"/>
          <w:sz w:val="32"/>
          <w:szCs w:val="32"/>
          <w:u w:val="single"/>
          <w:lang w:eastAsia="it-IT"/>
        </w:rPr>
        <w:t>8</w:t>
      </w:r>
    </w:p>
    <w:p w14:paraId="33ED8357" w14:textId="77777777"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39D47D25" w14:textId="77777777" w:rsidR="007471E6" w:rsidRDefault="007471E6" w:rsidP="007471E6">
      <w:pPr>
        <w:ind w:left="0" w:firstLine="0"/>
        <w:rPr>
          <w:rFonts w:asciiTheme="minorHAnsi" w:hAnsiTheme="minorHAnsi" w:cstheme="minorHAnsi"/>
          <w:sz w:val="22"/>
          <w:szCs w:val="22"/>
        </w:rPr>
      </w:pPr>
    </w:p>
    <w:p w14:paraId="03D5569B" w14:textId="648EA8DA" w:rsidR="00056924" w:rsidRPr="00056924" w:rsidRDefault="00056924" w:rsidP="00056924">
      <w:pPr>
        <w:shd w:val="clear" w:color="auto" w:fill="FFFFFF"/>
        <w:ind w:left="0" w:firstLine="0"/>
        <w:rPr>
          <w:rFonts w:ascii="Calibri" w:eastAsia="Times New Roman" w:hAnsi="Calibri" w:cs="Calibri"/>
          <w:bCs/>
          <w:noProof/>
          <w:sz w:val="22"/>
          <w:szCs w:val="22"/>
          <w:lang w:eastAsia="it-IT"/>
        </w:rPr>
      </w:pPr>
      <w:r w:rsidRPr="00993C8D">
        <w:rPr>
          <w:rFonts w:ascii="Calibri" w:eastAsia="Times New Roman" w:hAnsi="Calibri" w:cs="Calibri"/>
          <w:bCs/>
          <w:noProof/>
          <w:sz w:val="22"/>
          <w:szCs w:val="22"/>
          <w:lang w:eastAsia="it-IT"/>
        </w:rPr>
        <w:t xml:space="preserve">In riferimento all’avviso Scuola viva in cantiere, si vuole </w:t>
      </w:r>
      <w:r w:rsidRPr="00056924">
        <w:rPr>
          <w:rFonts w:ascii="Calibri" w:eastAsia="Times New Roman" w:hAnsi="Calibri" w:cs="Calibri"/>
          <w:bCs/>
          <w:noProof/>
          <w:sz w:val="22"/>
          <w:szCs w:val="22"/>
          <w:lang w:eastAsia="it-IT"/>
        </w:rPr>
        <w:t>candidare il plesso</w:t>
      </w:r>
      <w:r w:rsidRPr="00993C8D">
        <w:rPr>
          <w:rFonts w:ascii="Calibri" w:eastAsia="Times New Roman" w:hAnsi="Calibri" w:cs="Calibri"/>
          <w:bCs/>
          <w:noProof/>
          <w:sz w:val="22"/>
          <w:szCs w:val="22"/>
          <w:lang w:eastAsia="it-IT"/>
        </w:rPr>
        <w:t xml:space="preserve"> scol</w:t>
      </w:r>
      <w:r w:rsidR="00E76D97" w:rsidRPr="00993C8D">
        <w:rPr>
          <w:rFonts w:ascii="Calibri" w:eastAsia="Times New Roman" w:hAnsi="Calibri" w:cs="Calibri"/>
          <w:bCs/>
          <w:noProof/>
          <w:sz w:val="22"/>
          <w:szCs w:val="22"/>
          <w:lang w:eastAsia="it-IT"/>
        </w:rPr>
        <w:t>a</w:t>
      </w:r>
      <w:r w:rsidRPr="00993C8D">
        <w:rPr>
          <w:rFonts w:ascii="Calibri" w:eastAsia="Times New Roman" w:hAnsi="Calibri" w:cs="Calibri"/>
          <w:bCs/>
          <w:noProof/>
          <w:sz w:val="22"/>
          <w:szCs w:val="22"/>
          <w:lang w:eastAsia="it-IT"/>
        </w:rPr>
        <w:t>stico</w:t>
      </w:r>
      <w:r w:rsidRPr="00056924">
        <w:rPr>
          <w:rFonts w:ascii="Calibri" w:eastAsia="Times New Roman" w:hAnsi="Calibri" w:cs="Calibri"/>
          <w:bCs/>
          <w:noProof/>
          <w:sz w:val="22"/>
          <w:szCs w:val="22"/>
          <w:lang w:eastAsia="it-IT"/>
        </w:rPr>
        <w:t xml:space="preserve"> per la riqualificazione della palestra esistente, con realizzazione all'interno del fabbricato degli spogliatoi e l'efficientamento energetico e relativi bagni di una parte del plesso.</w:t>
      </w:r>
      <w:r w:rsidR="00993C8D" w:rsidRPr="00993C8D">
        <w:rPr>
          <w:rFonts w:ascii="Calibri" w:eastAsia="Times New Roman" w:hAnsi="Calibri" w:cs="Calibri"/>
          <w:bCs/>
          <w:noProof/>
          <w:sz w:val="22"/>
          <w:szCs w:val="22"/>
          <w:lang w:eastAsia="it-IT"/>
        </w:rPr>
        <w:t xml:space="preserve"> Nel dettalio:</w:t>
      </w:r>
    </w:p>
    <w:p w14:paraId="2A6822CB" w14:textId="46097151" w:rsidR="00056924" w:rsidRPr="00056924" w:rsidRDefault="00056924" w:rsidP="00056924">
      <w:pPr>
        <w:shd w:val="clear" w:color="auto" w:fill="FFFFFF"/>
        <w:ind w:left="0" w:firstLine="0"/>
        <w:rPr>
          <w:rFonts w:ascii="Calibri" w:eastAsia="Times New Roman" w:hAnsi="Calibri" w:cs="Calibri"/>
          <w:bCs/>
          <w:noProof/>
          <w:sz w:val="22"/>
          <w:szCs w:val="22"/>
          <w:lang w:eastAsia="it-IT"/>
        </w:rPr>
      </w:pPr>
      <w:r w:rsidRPr="00056924">
        <w:rPr>
          <w:rFonts w:ascii="Calibri" w:eastAsia="Times New Roman" w:hAnsi="Calibri" w:cs="Calibri"/>
          <w:bCs/>
          <w:noProof/>
          <w:sz w:val="22"/>
          <w:szCs w:val="22"/>
          <w:lang w:eastAsia="it-IT"/>
        </w:rPr>
        <w:t>1) una parte del complesso scolastico</w:t>
      </w:r>
      <w:r w:rsidR="00993C8D" w:rsidRPr="00993C8D">
        <w:rPr>
          <w:rFonts w:ascii="Calibri" w:eastAsia="Times New Roman" w:hAnsi="Calibri" w:cs="Calibri"/>
          <w:bCs/>
          <w:noProof/>
          <w:sz w:val="22"/>
          <w:szCs w:val="22"/>
          <w:lang w:eastAsia="it-IT"/>
        </w:rPr>
        <w:t xml:space="preserve"> è composto da </w:t>
      </w:r>
      <w:r w:rsidRPr="00056924">
        <w:rPr>
          <w:rFonts w:ascii="Calibri" w:eastAsia="Times New Roman" w:hAnsi="Calibri" w:cs="Calibri"/>
          <w:bCs/>
          <w:noProof/>
          <w:sz w:val="22"/>
          <w:szCs w:val="22"/>
          <w:lang w:eastAsia="it-IT"/>
        </w:rPr>
        <w:t>palestra e aggiunta di 4 aule a p</w:t>
      </w:r>
      <w:r w:rsidR="00E76D97" w:rsidRPr="00993C8D">
        <w:rPr>
          <w:rFonts w:ascii="Calibri" w:eastAsia="Times New Roman" w:hAnsi="Calibri" w:cs="Calibri"/>
          <w:bCs/>
          <w:noProof/>
          <w:sz w:val="22"/>
          <w:szCs w:val="22"/>
          <w:lang w:eastAsia="it-IT"/>
        </w:rPr>
        <w:t>i</w:t>
      </w:r>
      <w:r w:rsidRPr="00056924">
        <w:rPr>
          <w:rFonts w:ascii="Calibri" w:eastAsia="Times New Roman" w:hAnsi="Calibri" w:cs="Calibri"/>
          <w:bCs/>
          <w:noProof/>
          <w:sz w:val="22"/>
          <w:szCs w:val="22"/>
          <w:lang w:eastAsia="it-IT"/>
        </w:rPr>
        <w:t xml:space="preserve">ano terra e 4 al primo piano, con il certificato statico con la </w:t>
      </w:r>
      <w:r w:rsidR="00993C8D" w:rsidRPr="00993C8D">
        <w:rPr>
          <w:rFonts w:ascii="Calibri" w:eastAsia="Times New Roman" w:hAnsi="Calibri" w:cs="Calibri"/>
          <w:bCs/>
          <w:noProof/>
          <w:sz w:val="22"/>
          <w:szCs w:val="22"/>
          <w:lang w:eastAsia="it-IT"/>
        </w:rPr>
        <w:t xml:space="preserve">legge </w:t>
      </w:r>
      <w:r w:rsidRPr="00056924">
        <w:rPr>
          <w:rFonts w:ascii="Calibri" w:eastAsia="Times New Roman" w:hAnsi="Calibri" w:cs="Calibri"/>
          <w:bCs/>
          <w:noProof/>
          <w:sz w:val="22"/>
          <w:szCs w:val="22"/>
          <w:lang w:eastAsia="it-IT"/>
        </w:rPr>
        <w:t>1086 datato 2001</w:t>
      </w:r>
      <w:r w:rsidR="00993C8D" w:rsidRPr="00993C8D">
        <w:rPr>
          <w:rFonts w:ascii="Calibri" w:eastAsia="Times New Roman" w:hAnsi="Calibri" w:cs="Calibri"/>
          <w:bCs/>
          <w:noProof/>
          <w:sz w:val="22"/>
          <w:szCs w:val="22"/>
          <w:lang w:eastAsia="it-IT"/>
        </w:rPr>
        <w:t xml:space="preserve"> e si chiede se</w:t>
      </w:r>
      <w:r w:rsidRPr="00056924">
        <w:rPr>
          <w:rFonts w:ascii="Calibri" w:eastAsia="Times New Roman" w:hAnsi="Calibri" w:cs="Calibri"/>
          <w:bCs/>
          <w:noProof/>
          <w:sz w:val="22"/>
          <w:szCs w:val="22"/>
          <w:lang w:eastAsia="it-IT"/>
        </w:rPr>
        <w:t xml:space="preserve"> </w:t>
      </w:r>
      <w:r w:rsidR="00993C8D" w:rsidRPr="00993C8D">
        <w:rPr>
          <w:rFonts w:ascii="Calibri" w:eastAsia="Times New Roman" w:hAnsi="Calibri" w:cs="Calibri"/>
          <w:bCs/>
          <w:noProof/>
          <w:sz w:val="22"/>
          <w:szCs w:val="22"/>
          <w:lang w:eastAsia="it-IT"/>
        </w:rPr>
        <w:t>ai fini della candidatura occorre</w:t>
      </w:r>
      <w:r w:rsidRPr="00056924">
        <w:rPr>
          <w:rFonts w:ascii="Calibri" w:eastAsia="Times New Roman" w:hAnsi="Calibri" w:cs="Calibri"/>
          <w:bCs/>
          <w:noProof/>
          <w:sz w:val="22"/>
          <w:szCs w:val="22"/>
          <w:lang w:eastAsia="it-IT"/>
        </w:rPr>
        <w:t xml:space="preserve"> avere la valutazione di sicurezza nel rispetto delle NTC 2008/2018</w:t>
      </w:r>
      <w:r w:rsidR="00993C8D" w:rsidRPr="00993C8D">
        <w:rPr>
          <w:rFonts w:ascii="Calibri" w:eastAsia="Times New Roman" w:hAnsi="Calibri" w:cs="Calibri"/>
          <w:bCs/>
          <w:noProof/>
          <w:sz w:val="22"/>
          <w:szCs w:val="22"/>
          <w:lang w:eastAsia="it-IT"/>
        </w:rPr>
        <w:t>;</w:t>
      </w:r>
    </w:p>
    <w:p w14:paraId="70E7AFCF" w14:textId="347AAC68" w:rsidR="00056924" w:rsidRPr="00056924" w:rsidRDefault="00056924" w:rsidP="00056924">
      <w:pPr>
        <w:shd w:val="clear" w:color="auto" w:fill="FFFFFF"/>
        <w:ind w:left="0" w:firstLine="0"/>
        <w:rPr>
          <w:rFonts w:ascii="Calibri" w:eastAsia="Times New Roman" w:hAnsi="Calibri" w:cs="Calibri"/>
          <w:bCs/>
          <w:noProof/>
          <w:sz w:val="22"/>
          <w:szCs w:val="22"/>
          <w:lang w:eastAsia="it-IT"/>
        </w:rPr>
      </w:pPr>
      <w:r w:rsidRPr="00056924">
        <w:rPr>
          <w:rFonts w:ascii="Calibri" w:eastAsia="Times New Roman" w:hAnsi="Calibri" w:cs="Calibri"/>
          <w:bCs/>
          <w:noProof/>
          <w:sz w:val="22"/>
          <w:szCs w:val="22"/>
          <w:lang w:eastAsia="it-IT"/>
        </w:rPr>
        <w:t xml:space="preserve">2) si </w:t>
      </w:r>
      <w:r w:rsidR="00993C8D" w:rsidRPr="00993C8D">
        <w:rPr>
          <w:rFonts w:ascii="Calibri" w:eastAsia="Times New Roman" w:hAnsi="Calibri" w:cs="Calibri"/>
          <w:bCs/>
          <w:noProof/>
          <w:sz w:val="22"/>
          <w:szCs w:val="22"/>
          <w:lang w:eastAsia="it-IT"/>
        </w:rPr>
        <w:t xml:space="preserve">chiede inoltre se si </w:t>
      </w:r>
      <w:r w:rsidRPr="00056924">
        <w:rPr>
          <w:rFonts w:ascii="Calibri" w:eastAsia="Times New Roman" w:hAnsi="Calibri" w:cs="Calibri"/>
          <w:bCs/>
          <w:noProof/>
          <w:sz w:val="22"/>
          <w:szCs w:val="22"/>
          <w:lang w:eastAsia="it-IT"/>
        </w:rPr>
        <w:t>possono candidare contemporaneamente entrambi gli interventi con un unico progetto</w:t>
      </w:r>
      <w:r w:rsidR="00993C8D" w:rsidRPr="00993C8D">
        <w:rPr>
          <w:rFonts w:ascii="Calibri" w:eastAsia="Times New Roman" w:hAnsi="Calibri" w:cs="Calibri"/>
          <w:bCs/>
          <w:noProof/>
          <w:sz w:val="22"/>
          <w:szCs w:val="22"/>
          <w:lang w:eastAsia="it-IT"/>
        </w:rPr>
        <w:t xml:space="preserve"> e </w:t>
      </w:r>
      <w:r w:rsidRPr="00056924">
        <w:rPr>
          <w:rFonts w:ascii="Calibri" w:eastAsia="Times New Roman" w:hAnsi="Calibri" w:cs="Calibri"/>
          <w:bCs/>
          <w:noProof/>
          <w:sz w:val="22"/>
          <w:szCs w:val="22"/>
          <w:lang w:eastAsia="it-IT"/>
        </w:rPr>
        <w:t>se si nel quadro economico vanno evidenziati oltre al costo delle lavorazioni anche negli altri punti? e nel metodo di calcolo dei costi vanno scisse le cose visto che i massimali di costo sono differenti?</w:t>
      </w:r>
    </w:p>
    <w:p w14:paraId="03508646" w14:textId="74E89135" w:rsidR="00056924" w:rsidRPr="00056924" w:rsidRDefault="00056924" w:rsidP="00056924">
      <w:pPr>
        <w:shd w:val="clear" w:color="auto" w:fill="FFFFFF"/>
        <w:ind w:left="0" w:firstLine="0"/>
        <w:rPr>
          <w:rFonts w:ascii="Calibri" w:eastAsia="Times New Roman" w:hAnsi="Calibri" w:cs="Calibri"/>
          <w:bCs/>
          <w:noProof/>
          <w:sz w:val="22"/>
          <w:szCs w:val="22"/>
          <w:lang w:eastAsia="it-IT"/>
        </w:rPr>
      </w:pPr>
      <w:r w:rsidRPr="00056924">
        <w:rPr>
          <w:rFonts w:ascii="Calibri" w:eastAsia="Times New Roman" w:hAnsi="Calibri" w:cs="Calibri"/>
          <w:bCs/>
          <w:noProof/>
          <w:sz w:val="22"/>
          <w:szCs w:val="22"/>
          <w:lang w:eastAsia="it-IT"/>
        </w:rPr>
        <w:t xml:space="preserve">3)nell' ARES vi è il complesso scolastico e non la divisione della struttura in tre corpi, corpo centrale, corpo successivamente laterale(contenente le 8 aule) e palestra posteriore, si deve </w:t>
      </w:r>
      <w:r w:rsidR="00993C8D" w:rsidRPr="00993C8D">
        <w:rPr>
          <w:rFonts w:ascii="Calibri" w:eastAsia="Times New Roman" w:hAnsi="Calibri" w:cs="Calibri"/>
          <w:bCs/>
          <w:noProof/>
          <w:sz w:val="22"/>
          <w:szCs w:val="22"/>
          <w:lang w:eastAsia="it-IT"/>
        </w:rPr>
        <w:t xml:space="preserve">proporre </w:t>
      </w:r>
      <w:r w:rsidRPr="00056924">
        <w:rPr>
          <w:rFonts w:ascii="Calibri" w:eastAsia="Times New Roman" w:hAnsi="Calibri" w:cs="Calibri"/>
          <w:bCs/>
          <w:noProof/>
          <w:sz w:val="22"/>
          <w:szCs w:val="22"/>
          <w:lang w:eastAsia="it-IT"/>
        </w:rPr>
        <w:t>la loro divisione per poter candidare la palestra e il corpo 8 aule?</w:t>
      </w:r>
    </w:p>
    <w:p w14:paraId="3934A317" w14:textId="77777777"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336177BB" w14:textId="77777777"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1129ED">
        <w:rPr>
          <w:rFonts w:asciiTheme="minorHAnsi" w:eastAsia="Times New Roman" w:hAnsiTheme="minorHAnsi" w:cstheme="minorHAnsi"/>
          <w:b/>
          <w:bCs/>
          <w:color w:val="FF0000"/>
          <w:sz w:val="32"/>
          <w:szCs w:val="32"/>
          <w:u w:val="single"/>
          <w:lang w:eastAsia="it-IT"/>
        </w:rPr>
        <w:t>Risposta</w:t>
      </w:r>
    </w:p>
    <w:p w14:paraId="5CB88CED" w14:textId="113EB95C" w:rsidR="001129ED" w:rsidRDefault="001129ED" w:rsidP="001129ED">
      <w:pPr>
        <w:ind w:left="0" w:firstLine="0"/>
        <w:rPr>
          <w:rFonts w:asciiTheme="minorHAnsi" w:hAnsiTheme="minorHAnsi" w:cstheme="minorHAnsi"/>
          <w:sz w:val="22"/>
          <w:szCs w:val="22"/>
        </w:rPr>
      </w:pPr>
    </w:p>
    <w:p w14:paraId="4B41C0F6"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Il quesito non dà chiara evidenza della configurazione dell’edificio scolastico oggetto di intervento. Tuttavia, per quanto intuibile, si chiarisce che la candidatura:</w:t>
      </w:r>
    </w:p>
    <w:p w14:paraId="349468AC"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 deve essere riferita ad un solo edificio scolastico, inteso come da definizione del manuale ARES 2.0 versione marzo 2021, regolarmente censito con autonomo codice in ARES 2.0;</w:t>
      </w:r>
    </w:p>
    <w:p w14:paraId="3C805704"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 può interessare, nel rispetto di tutte le prescrizioni dell’Avviso, una o più unità strutturali e/o corpi di fabbrica dell’edificio scolastico;</w:t>
      </w:r>
    </w:p>
    <w:p w14:paraId="229707B3"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 deve essere corredata di valutazione della sicurezza dell’intero edificio scolastico, redatta ai sensi delle NTC 2008 o NTC 2018;</w:t>
      </w:r>
    </w:p>
    <w:p w14:paraId="170F304D"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Si evidenzia altresì che:</w:t>
      </w:r>
    </w:p>
    <w:p w14:paraId="3CBCBE62"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 ai fini del calcolo del contributo massimo concedibile, in ipotesi di presenza di unità strutturale destinata esclusivamente a palestra o esclusivamente a didattica, il contributo sarà calcolato applicando il pertinente massimale di cui all’art. 6 dell’Avviso alla superficie convenzionale della stessa unità strutturale; viceversa nel caso in cui l’unità strutturale ospiti più destinazioni, si applicherà il massimale più alto, pertinente per destinazione e per intervento, all’intera superficie convenzionale della unità strutturale;</w:t>
      </w:r>
    </w:p>
    <w:p w14:paraId="2FE08939" w14:textId="77777777" w:rsidR="00056924" w:rsidRPr="00056924" w:rsidRDefault="00056924" w:rsidP="00056924">
      <w:pPr>
        <w:ind w:left="0" w:firstLine="0"/>
        <w:rPr>
          <w:rFonts w:ascii="Calibri" w:eastAsia="Calibri" w:hAnsi="Calibri" w:cs="Calibri"/>
          <w:sz w:val="22"/>
          <w:szCs w:val="22"/>
        </w:rPr>
      </w:pPr>
      <w:r w:rsidRPr="00056924">
        <w:rPr>
          <w:rFonts w:ascii="Calibri" w:eastAsia="Calibri" w:hAnsi="Calibri" w:cs="Calibri"/>
          <w:sz w:val="22"/>
          <w:szCs w:val="22"/>
        </w:rPr>
        <w:t>- è possibile candidare più proposte progettuali, purché ognuna riferita ad un singolo edificio scolastico.</w:t>
      </w:r>
    </w:p>
    <w:p w14:paraId="2E59BE0A" w14:textId="43DC4147" w:rsidR="007471E6" w:rsidRDefault="007471E6" w:rsidP="001129ED">
      <w:pPr>
        <w:ind w:left="0" w:firstLine="0"/>
        <w:rPr>
          <w:rFonts w:asciiTheme="minorHAnsi" w:hAnsiTheme="minorHAnsi" w:cstheme="minorHAnsi"/>
          <w:sz w:val="22"/>
          <w:szCs w:val="22"/>
        </w:rPr>
      </w:pPr>
    </w:p>
    <w:p w14:paraId="4FC625F1" w14:textId="1197F160"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9</w:t>
      </w:r>
    </w:p>
    <w:p w14:paraId="7FAA5F65" w14:textId="77777777"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461AA585" w14:textId="77777777" w:rsidR="007471E6" w:rsidRDefault="007471E6" w:rsidP="007471E6">
      <w:pPr>
        <w:ind w:left="0" w:firstLine="0"/>
        <w:rPr>
          <w:rFonts w:asciiTheme="minorHAnsi" w:hAnsiTheme="minorHAnsi" w:cstheme="minorHAnsi"/>
          <w:sz w:val="22"/>
          <w:szCs w:val="22"/>
        </w:rPr>
      </w:pPr>
    </w:p>
    <w:p w14:paraId="009510A7" w14:textId="08FD492A" w:rsidR="007471E6" w:rsidRDefault="009C732A" w:rsidP="009C732A">
      <w:pPr>
        <w:shd w:val="clear" w:color="auto" w:fill="FFFFFF"/>
        <w:ind w:left="0" w:firstLine="0"/>
        <w:rPr>
          <w:rFonts w:asciiTheme="minorHAnsi" w:eastAsia="Times New Roman" w:hAnsiTheme="minorHAnsi" w:cstheme="minorHAnsi"/>
          <w:b/>
          <w:bCs/>
          <w:color w:val="FF0000"/>
          <w:sz w:val="32"/>
          <w:szCs w:val="32"/>
          <w:u w:val="single"/>
          <w:lang w:eastAsia="it-IT"/>
        </w:rPr>
      </w:pPr>
      <w:r>
        <w:rPr>
          <w:rFonts w:asciiTheme="minorHAnsi" w:hAnsiTheme="minorHAnsi" w:cstheme="minorHAnsi"/>
          <w:sz w:val="22"/>
          <w:szCs w:val="22"/>
        </w:rPr>
        <w:t xml:space="preserve">In riferimento all’avviso Scuola Viva in cantiere si chiede se “la dichiarazione a firma del dirigente scolastico con indicazione del numero di alunni interessati e del numero del personale docente e non docente presente nell’edificio (art. 8, comma 2, lett. h)) debba essere riferita all’anno scolastico (2022/23) in corso oppure al prossimo anno scolastico (2023/24)  </w:t>
      </w:r>
    </w:p>
    <w:p w14:paraId="71AC93E2" w14:textId="2CAB64FA"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1129ED">
        <w:rPr>
          <w:rFonts w:asciiTheme="minorHAnsi" w:eastAsia="Times New Roman" w:hAnsiTheme="minorHAnsi" w:cstheme="minorHAnsi"/>
          <w:b/>
          <w:bCs/>
          <w:color w:val="FF0000"/>
          <w:sz w:val="32"/>
          <w:szCs w:val="32"/>
          <w:u w:val="single"/>
          <w:lang w:eastAsia="it-IT"/>
        </w:rPr>
        <w:t>Risposta</w:t>
      </w:r>
    </w:p>
    <w:p w14:paraId="464D9320" w14:textId="77777777" w:rsidR="009C732A" w:rsidRDefault="009C732A"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73C10ABF" w14:textId="29121755" w:rsidR="007471E6" w:rsidRDefault="009C732A" w:rsidP="001129ED">
      <w:pPr>
        <w:ind w:left="0" w:firstLine="0"/>
        <w:rPr>
          <w:rFonts w:asciiTheme="minorHAnsi" w:hAnsiTheme="minorHAnsi" w:cstheme="minorHAnsi"/>
          <w:sz w:val="22"/>
          <w:szCs w:val="22"/>
        </w:rPr>
      </w:pPr>
      <w:bookmarkStart w:id="1" w:name="_Hlk138756871"/>
      <w:r w:rsidRPr="009C732A">
        <w:rPr>
          <w:rFonts w:asciiTheme="minorHAnsi" w:hAnsiTheme="minorHAnsi" w:cstheme="minorHAnsi"/>
          <w:sz w:val="22"/>
          <w:szCs w:val="22"/>
        </w:rPr>
        <w:t>La dichiarazione del Dirigente scolastico deve essere riferita alla effettiva utenza interessata dell’intervento e perta</w:t>
      </w:r>
      <w:bookmarkEnd w:id="1"/>
      <w:r w:rsidRPr="009C732A">
        <w:rPr>
          <w:rFonts w:asciiTheme="minorHAnsi" w:hAnsiTheme="minorHAnsi" w:cstheme="minorHAnsi"/>
          <w:sz w:val="22"/>
          <w:szCs w:val="22"/>
        </w:rPr>
        <w:t>nto, se disponibile, sarà riferita a quella dell’a.s. 23/24, in mancanza a quella dell’a.s. 22/23</w:t>
      </w:r>
    </w:p>
    <w:p w14:paraId="3615D027" w14:textId="77777777" w:rsidR="009C732A" w:rsidRDefault="009C732A" w:rsidP="001129ED">
      <w:pPr>
        <w:ind w:left="0" w:firstLine="0"/>
        <w:rPr>
          <w:rFonts w:asciiTheme="minorHAnsi" w:hAnsiTheme="minorHAnsi" w:cstheme="minorHAnsi"/>
          <w:sz w:val="22"/>
          <w:szCs w:val="22"/>
        </w:rPr>
      </w:pPr>
    </w:p>
    <w:p w14:paraId="3867087C" w14:textId="77777777" w:rsidR="00F8716E" w:rsidRDefault="00F8716E"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1215A6BA" w14:textId="6051AD02"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lastRenderedPageBreak/>
        <w:t xml:space="preserve">FAQ n. </w:t>
      </w:r>
      <w:r>
        <w:rPr>
          <w:rFonts w:asciiTheme="minorHAnsi" w:eastAsia="Times New Roman" w:hAnsiTheme="minorHAnsi" w:cstheme="minorHAnsi"/>
          <w:b/>
          <w:bCs/>
          <w:color w:val="FF0000"/>
          <w:sz w:val="32"/>
          <w:szCs w:val="32"/>
          <w:u w:val="single"/>
          <w:lang w:eastAsia="it-IT"/>
        </w:rPr>
        <w:t>10</w:t>
      </w:r>
    </w:p>
    <w:p w14:paraId="63A9E889" w14:textId="77777777"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084ACE1A" w14:textId="77777777" w:rsidR="007471E6" w:rsidRDefault="007471E6" w:rsidP="007471E6">
      <w:pPr>
        <w:ind w:left="0" w:firstLine="0"/>
        <w:rPr>
          <w:rFonts w:asciiTheme="minorHAnsi" w:hAnsiTheme="minorHAnsi" w:cstheme="minorHAnsi"/>
          <w:sz w:val="22"/>
          <w:szCs w:val="22"/>
        </w:rPr>
      </w:pPr>
    </w:p>
    <w:p w14:paraId="7D9AD1DC" w14:textId="6E84543E" w:rsidR="007471E6" w:rsidRP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 xml:space="preserve">In riferimento a Scuola Viva in cantiere, si chiede se è possibile candidare un progetto di ampliamento dell’edificio scolastico di recente realizzazione senza la creazione di nuovi volumi ma consolidando e riqualificando </w:t>
      </w:r>
      <w:r w:rsidR="009C732A">
        <w:rPr>
          <w:rFonts w:asciiTheme="minorHAnsi" w:hAnsiTheme="minorHAnsi" w:cstheme="minorHAnsi"/>
          <w:sz w:val="22"/>
          <w:szCs w:val="22"/>
        </w:rPr>
        <w:t>un edificio adiacente di proprietà comunale (ex edificio scolastico dismesso) allo scopo di ampliare gli spazi per la didattica senza creare aumento di consumo di suolo e allo stesso tempo recuperando un patrimonio edilizio pubblico per metterlo a servizio della comunità.</w:t>
      </w:r>
    </w:p>
    <w:p w14:paraId="3771E3B4" w14:textId="77777777"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273930C2" w14:textId="77777777"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1129ED">
        <w:rPr>
          <w:rFonts w:asciiTheme="minorHAnsi" w:eastAsia="Times New Roman" w:hAnsiTheme="minorHAnsi" w:cstheme="minorHAnsi"/>
          <w:b/>
          <w:bCs/>
          <w:color w:val="FF0000"/>
          <w:sz w:val="32"/>
          <w:szCs w:val="32"/>
          <w:u w:val="single"/>
          <w:lang w:eastAsia="it-IT"/>
        </w:rPr>
        <w:t>Risposta</w:t>
      </w:r>
    </w:p>
    <w:p w14:paraId="6F00F075" w14:textId="75299A91" w:rsidR="007471E6" w:rsidRDefault="007471E6" w:rsidP="001129ED">
      <w:pPr>
        <w:ind w:left="0" w:firstLine="0"/>
        <w:rPr>
          <w:rFonts w:asciiTheme="minorHAnsi" w:hAnsiTheme="minorHAnsi" w:cstheme="minorHAnsi"/>
          <w:sz w:val="22"/>
          <w:szCs w:val="22"/>
        </w:rPr>
      </w:pPr>
    </w:p>
    <w:p w14:paraId="5EF8B8E2" w14:textId="77777777" w:rsid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Il quesito non dà chiara evidenza della esatta configurazione dei due edifici. Tuttavia per quanto intuibile si chiarisce che:</w:t>
      </w:r>
    </w:p>
    <w:p w14:paraId="06D992F1" w14:textId="77777777" w:rsid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 se l’immobile da riattare è tale da costituire un unico edificio con quello scolastico esistente, secondo la definizione del manuale ARES 2.0, versione marzo 2021, l’intervento è riconducibile alla fattispecie di “</w:t>
      </w:r>
      <w:r w:rsidRPr="00687FFA">
        <w:rPr>
          <w:rFonts w:asciiTheme="minorHAnsi" w:hAnsiTheme="minorHAnsi" w:cstheme="minorHAnsi"/>
          <w:i/>
          <w:sz w:val="22"/>
          <w:szCs w:val="22"/>
        </w:rPr>
        <w:t>ampliamento</w:t>
      </w:r>
      <w:r>
        <w:rPr>
          <w:rFonts w:asciiTheme="minorHAnsi" w:hAnsiTheme="minorHAnsi" w:cstheme="minorHAnsi"/>
          <w:sz w:val="22"/>
          <w:szCs w:val="22"/>
        </w:rPr>
        <w:t>” di un edificio esistente, di cui all’art. 4, comma 2, lett. c) dell’Avviso ed è consentito nel rispetto integrale dello stesso Avviso;</w:t>
      </w:r>
    </w:p>
    <w:p w14:paraId="63E6DD0C" w14:textId="77777777" w:rsid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 se l’immobile da riattare è tale da non costituire insieme a quello esistente un unico edificio, l’intervento è riconducibile alla fattispecie di “</w:t>
      </w:r>
      <w:r w:rsidRPr="00415BDF">
        <w:rPr>
          <w:rFonts w:asciiTheme="minorHAnsi" w:hAnsiTheme="minorHAnsi" w:cstheme="minorHAnsi"/>
          <w:i/>
          <w:sz w:val="22"/>
          <w:szCs w:val="22"/>
        </w:rPr>
        <w:t>nuova costruzione</w:t>
      </w:r>
      <w:r>
        <w:rPr>
          <w:rFonts w:asciiTheme="minorHAnsi" w:hAnsiTheme="minorHAnsi" w:cstheme="minorHAnsi"/>
          <w:sz w:val="22"/>
          <w:szCs w:val="22"/>
        </w:rPr>
        <w:t>” di un edificio scolastico, di cui all’art. 4, comma 2, lett. a) dell’Avviso, ed è consentito nel rispetto integrale dello stesso Avviso.</w:t>
      </w:r>
    </w:p>
    <w:p w14:paraId="2ABB09BA" w14:textId="77777777" w:rsid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Si chiarisce altresì che in ambedue le circostanze la nuova cubatura scolastica dovrà essere giustificata da effettive esigenze e documentata con la relazione di cui all’art. 8, comma 2, lett. j), dell’Avviso.</w:t>
      </w:r>
    </w:p>
    <w:p w14:paraId="6470DB6A" w14:textId="77777777" w:rsidR="00A71236" w:rsidRDefault="00A71236" w:rsidP="00A71236">
      <w:pPr>
        <w:spacing w:line="360" w:lineRule="auto"/>
        <w:ind w:left="0" w:firstLine="0"/>
        <w:rPr>
          <w:rFonts w:asciiTheme="minorHAnsi" w:hAnsiTheme="minorHAnsi" w:cstheme="minorHAnsi"/>
          <w:sz w:val="22"/>
          <w:szCs w:val="22"/>
        </w:rPr>
      </w:pPr>
    </w:p>
    <w:p w14:paraId="5E8D3549" w14:textId="3423DEED"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11</w:t>
      </w:r>
    </w:p>
    <w:p w14:paraId="6A421EEA" w14:textId="65A0BC4B"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62647E0F" w14:textId="77777777" w:rsidR="009C732A" w:rsidRPr="00B5400C" w:rsidRDefault="009C732A"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05A8D858" w14:textId="0610239A" w:rsidR="007471E6" w:rsidRPr="007471E6" w:rsidRDefault="00A71236" w:rsidP="007471E6">
      <w:pPr>
        <w:ind w:left="0" w:firstLine="0"/>
        <w:rPr>
          <w:rFonts w:asciiTheme="minorHAnsi" w:hAnsiTheme="minorHAnsi" w:cstheme="minorHAnsi"/>
          <w:strike/>
          <w:sz w:val="22"/>
          <w:szCs w:val="22"/>
        </w:rPr>
      </w:pPr>
      <w:r>
        <w:rPr>
          <w:rFonts w:asciiTheme="minorHAnsi" w:hAnsiTheme="minorHAnsi" w:cstheme="minorHAnsi"/>
          <w:sz w:val="22"/>
          <w:szCs w:val="22"/>
        </w:rPr>
        <w:t>L’edificio di scuola primaria e secondario di I grado, per cui si propone la demolizione e ricostruzione, ospita anche gli uffici di segreteria e della dirigenza dell’Istituto autonomo comprensivo di più Comuni. Come vanno determinati i volumi di ricostruzione di tali ambienti, oltre a quelli previsti per l’effettiva popolazione scolastica?</w:t>
      </w:r>
    </w:p>
    <w:p w14:paraId="63DAACC0" w14:textId="19F97F15"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57223C68" w14:textId="77777777"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1129ED">
        <w:rPr>
          <w:rFonts w:asciiTheme="minorHAnsi" w:eastAsia="Times New Roman" w:hAnsiTheme="minorHAnsi" w:cstheme="minorHAnsi"/>
          <w:b/>
          <w:bCs/>
          <w:color w:val="FF0000"/>
          <w:sz w:val="32"/>
          <w:szCs w:val="32"/>
          <w:u w:val="single"/>
          <w:lang w:eastAsia="it-IT"/>
        </w:rPr>
        <w:t>Risposta</w:t>
      </w:r>
    </w:p>
    <w:p w14:paraId="10992781" w14:textId="5F2C08E1" w:rsidR="007471E6" w:rsidRDefault="007471E6" w:rsidP="001129ED">
      <w:pPr>
        <w:ind w:left="0" w:firstLine="0"/>
        <w:rPr>
          <w:rFonts w:asciiTheme="minorHAnsi" w:hAnsiTheme="minorHAnsi" w:cstheme="minorHAnsi"/>
          <w:sz w:val="22"/>
          <w:szCs w:val="22"/>
        </w:rPr>
      </w:pPr>
    </w:p>
    <w:p w14:paraId="12DB7585" w14:textId="77777777" w:rsid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Il nuovo edificio scolastico oggetto della proposta di sostituzione edilizia può includere, nel rispetto del vigente piano di razionalizzazione della rete scolastica, gli ambienti destinati agli uffici amministrativi e di dirigenza dell’Istituto Antonomo Comprensivo.</w:t>
      </w:r>
    </w:p>
    <w:p w14:paraId="083819BB" w14:textId="77777777" w:rsidR="00A71236" w:rsidRDefault="00A71236" w:rsidP="00A71236">
      <w:pPr>
        <w:ind w:left="0" w:firstLine="0"/>
        <w:rPr>
          <w:rFonts w:asciiTheme="minorHAnsi" w:hAnsiTheme="minorHAnsi" w:cstheme="minorHAnsi"/>
          <w:sz w:val="22"/>
          <w:szCs w:val="22"/>
        </w:rPr>
      </w:pPr>
      <w:r>
        <w:rPr>
          <w:rFonts w:asciiTheme="minorHAnsi" w:hAnsiTheme="minorHAnsi" w:cstheme="minorHAnsi"/>
          <w:sz w:val="22"/>
          <w:szCs w:val="22"/>
        </w:rPr>
        <w:t>La volumetria di detti ambienti verrà determinata in funzione delle effettive esigenze specifiche da soddisfare, assumendo a riferimento gli standard previsti per dette destinazioni dal DM 18/12/1975.</w:t>
      </w:r>
    </w:p>
    <w:p w14:paraId="375D9753" w14:textId="1C832119" w:rsidR="007471E6" w:rsidRDefault="007471E6" w:rsidP="001129ED">
      <w:pPr>
        <w:ind w:left="0" w:firstLine="0"/>
        <w:rPr>
          <w:rFonts w:asciiTheme="minorHAnsi" w:hAnsiTheme="minorHAnsi" w:cstheme="minorHAnsi"/>
          <w:sz w:val="22"/>
          <w:szCs w:val="22"/>
        </w:rPr>
      </w:pPr>
    </w:p>
    <w:p w14:paraId="1C11E770" w14:textId="7CDB3411"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12</w:t>
      </w:r>
    </w:p>
    <w:p w14:paraId="75E86BCE" w14:textId="77777777" w:rsidR="007471E6" w:rsidRPr="00B5400C"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6D997CAB" w14:textId="34509BFD" w:rsidR="007471E6" w:rsidRDefault="007471E6" w:rsidP="001129ED">
      <w:pPr>
        <w:ind w:left="0" w:firstLine="0"/>
        <w:rPr>
          <w:rFonts w:asciiTheme="minorHAnsi" w:hAnsiTheme="minorHAnsi" w:cstheme="minorHAnsi"/>
          <w:sz w:val="22"/>
          <w:szCs w:val="22"/>
        </w:rPr>
      </w:pPr>
    </w:p>
    <w:p w14:paraId="137D1A18" w14:textId="415ED4C0" w:rsidR="007471E6" w:rsidRDefault="007471E6" w:rsidP="001129ED">
      <w:pPr>
        <w:ind w:left="0" w:firstLine="0"/>
        <w:rPr>
          <w:rFonts w:asciiTheme="minorHAnsi" w:hAnsiTheme="minorHAnsi" w:cstheme="minorHAnsi"/>
          <w:sz w:val="22"/>
          <w:szCs w:val="22"/>
        </w:rPr>
      </w:pPr>
    </w:p>
    <w:p w14:paraId="6E148EE8" w14:textId="754308A1" w:rsidR="007471E6" w:rsidRDefault="007471E6" w:rsidP="001129ED">
      <w:pPr>
        <w:ind w:left="0" w:firstLine="0"/>
        <w:rPr>
          <w:rFonts w:asciiTheme="minorHAnsi" w:hAnsiTheme="minorHAnsi" w:cstheme="minorHAnsi"/>
          <w:sz w:val="22"/>
          <w:szCs w:val="22"/>
        </w:rPr>
      </w:pPr>
      <w:r w:rsidRPr="007471E6">
        <w:rPr>
          <w:rFonts w:asciiTheme="minorHAnsi" w:hAnsiTheme="minorHAnsi" w:cstheme="minorHAnsi"/>
          <w:sz w:val="22"/>
          <w:szCs w:val="22"/>
        </w:rPr>
        <w:t xml:space="preserve">E’ possibile nella candidatura “Scuola Viva in cantiere” cambiare la tipologia di intervento dell’ </w:t>
      </w:r>
      <w:r>
        <w:rPr>
          <w:rFonts w:asciiTheme="minorHAnsi" w:hAnsiTheme="minorHAnsi" w:cstheme="minorHAnsi"/>
          <w:sz w:val="22"/>
          <w:szCs w:val="22"/>
        </w:rPr>
        <w:t xml:space="preserve">                                                                </w:t>
      </w:r>
      <w:r w:rsidRPr="007471E6">
        <w:rPr>
          <w:rFonts w:asciiTheme="minorHAnsi" w:hAnsiTheme="minorHAnsi" w:cstheme="minorHAnsi"/>
          <w:sz w:val="22"/>
          <w:szCs w:val="22"/>
        </w:rPr>
        <w:t xml:space="preserve">edificio scolastico da intervento di adeguamento ed efficientamento energetico in “demolizione e </w:t>
      </w:r>
      <w:r w:rsidRPr="007471E6">
        <w:rPr>
          <w:rFonts w:asciiTheme="minorHAnsi" w:hAnsiTheme="minorHAnsi" w:cstheme="minorHAnsi"/>
          <w:sz w:val="22"/>
          <w:szCs w:val="22"/>
        </w:rPr>
        <w:lastRenderedPageBreak/>
        <w:t>ricostruzione”, dimensionando il nuovo edificio scolastico, così come previsto dal DM 18/12/1975 in relazione al numero degli alunni dichiarati dal Dirigente Scolastico e con una richiesta di finanziamento inferiore all’importo ammissibile come da elenco progetti ammissibili.</w:t>
      </w:r>
    </w:p>
    <w:p w14:paraId="70DFCCD9" w14:textId="54C28D67" w:rsidR="007471E6" w:rsidRDefault="007471E6" w:rsidP="001129ED">
      <w:pPr>
        <w:ind w:left="0" w:firstLine="0"/>
        <w:rPr>
          <w:rFonts w:asciiTheme="minorHAnsi" w:hAnsiTheme="minorHAnsi" w:cstheme="minorHAnsi"/>
          <w:sz w:val="22"/>
          <w:szCs w:val="22"/>
        </w:rPr>
      </w:pPr>
    </w:p>
    <w:p w14:paraId="0A322276" w14:textId="7EA0DF68"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1129ED">
        <w:rPr>
          <w:rFonts w:asciiTheme="minorHAnsi" w:eastAsia="Times New Roman" w:hAnsiTheme="minorHAnsi" w:cstheme="minorHAnsi"/>
          <w:b/>
          <w:bCs/>
          <w:color w:val="FF0000"/>
          <w:sz w:val="32"/>
          <w:szCs w:val="32"/>
          <w:u w:val="single"/>
          <w:lang w:eastAsia="it-IT"/>
        </w:rPr>
        <w:t>Risposta</w:t>
      </w:r>
    </w:p>
    <w:p w14:paraId="7CA79635" w14:textId="77777777" w:rsidR="00DE472B" w:rsidRDefault="00DE472B"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5D270304" w14:textId="77777777" w:rsidR="00DE472B" w:rsidRPr="00DE472B" w:rsidRDefault="00DE472B" w:rsidP="00DE472B">
      <w:pPr>
        <w:ind w:left="0" w:firstLine="0"/>
        <w:rPr>
          <w:rFonts w:ascii="Calibri" w:eastAsia="Calibri" w:hAnsi="Calibri" w:cs="Calibri"/>
          <w:sz w:val="22"/>
          <w:szCs w:val="22"/>
        </w:rPr>
      </w:pPr>
      <w:r w:rsidRPr="00DE472B">
        <w:rPr>
          <w:rFonts w:ascii="Calibri" w:eastAsia="Calibri" w:hAnsi="Calibri" w:cs="Calibri"/>
          <w:sz w:val="22"/>
          <w:szCs w:val="22"/>
        </w:rPr>
        <w:t>Si, con la precisazione che la candidatura avente ad oggetto l’aggiornamento dell’intervento già inserito tra le proposte ammissibili venga formulata nel pieno rispetto dell’Avviso pubblico.</w:t>
      </w:r>
    </w:p>
    <w:p w14:paraId="0BEE4F44" w14:textId="77777777" w:rsidR="007471E6" w:rsidRDefault="007471E6" w:rsidP="007471E6">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471097D1" w14:textId="15467601" w:rsidR="007121A3" w:rsidRPr="00B5400C" w:rsidRDefault="007121A3" w:rsidP="007121A3">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13</w:t>
      </w:r>
    </w:p>
    <w:p w14:paraId="629D074A" w14:textId="77777777" w:rsidR="007121A3" w:rsidRPr="00B5400C" w:rsidRDefault="007121A3" w:rsidP="007121A3">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233AB55C" w14:textId="77777777" w:rsidR="007121A3" w:rsidRPr="007121A3" w:rsidRDefault="007121A3" w:rsidP="007121A3">
      <w:pPr>
        <w:shd w:val="clear" w:color="auto" w:fill="FFFFFF"/>
        <w:ind w:left="0" w:firstLine="0"/>
        <w:jc w:val="center"/>
        <w:rPr>
          <w:rFonts w:ascii="Calibri" w:eastAsia="Times New Roman" w:hAnsi="Calibri" w:cs="Calibri"/>
          <w:b/>
          <w:bCs/>
          <w:noProof/>
          <w:color w:val="000000"/>
          <w:sz w:val="22"/>
          <w:szCs w:val="22"/>
          <w:lang w:eastAsia="it-IT"/>
        </w:rPr>
      </w:pPr>
    </w:p>
    <w:p w14:paraId="1E4C3F66" w14:textId="15B8D245"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p>
    <w:p w14:paraId="6E28EFA3" w14:textId="6835836E"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r>
        <w:rPr>
          <w:rFonts w:ascii="Calibri" w:eastAsia="Times New Roman" w:hAnsi="Calibri" w:cs="Calibri"/>
          <w:noProof/>
          <w:color w:val="000000"/>
          <w:sz w:val="22"/>
          <w:szCs w:val="22"/>
          <w:lang w:eastAsia="it-IT"/>
        </w:rPr>
        <w:t xml:space="preserve">Si chiedono </w:t>
      </w:r>
      <w:r w:rsidRPr="007121A3">
        <w:rPr>
          <w:rFonts w:ascii="Calibri" w:eastAsia="Times New Roman" w:hAnsi="Calibri" w:cs="Calibri"/>
          <w:noProof/>
          <w:color w:val="000000"/>
          <w:sz w:val="22"/>
          <w:szCs w:val="22"/>
          <w:lang w:eastAsia="it-IT"/>
        </w:rPr>
        <w:t xml:space="preserve">informazioni in merito all'avviso pubblico "Scuola Viva in Cantiere" </w:t>
      </w:r>
    </w:p>
    <w:p w14:paraId="337E3A46"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p>
    <w:p w14:paraId="0C8E653A" w14:textId="40B3D8C1"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r w:rsidRPr="007121A3">
        <w:rPr>
          <w:rFonts w:ascii="Calibri" w:eastAsia="Times New Roman" w:hAnsi="Calibri" w:cs="Calibri"/>
          <w:noProof/>
          <w:color w:val="000000"/>
          <w:sz w:val="22"/>
          <w:szCs w:val="22"/>
          <w:lang w:eastAsia="it-IT"/>
        </w:rPr>
        <w:t xml:space="preserve">Il progetto da candidare prevede l'abbattimento e la costruzione di una palestra. </w:t>
      </w:r>
    </w:p>
    <w:p w14:paraId="4DCE14B9"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p>
    <w:p w14:paraId="75FDCEF3"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r w:rsidRPr="007121A3">
        <w:rPr>
          <w:rFonts w:ascii="Calibri" w:eastAsia="Times New Roman" w:hAnsi="Calibri" w:cs="Calibri"/>
          <w:noProof/>
          <w:color w:val="000000"/>
          <w:sz w:val="22"/>
          <w:szCs w:val="22"/>
          <w:lang w:eastAsia="it-IT"/>
        </w:rPr>
        <w:t>- L' art. 6 comma 1 lettera b.1 stabilisce come finanziamento massimo concepibile per la nuova costruzione, demolizione e ricostruzione: dai 1.500 ai 2.400 €/mq</w:t>
      </w:r>
    </w:p>
    <w:p w14:paraId="24F94700"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p>
    <w:p w14:paraId="0A259542"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r w:rsidRPr="007121A3">
        <w:rPr>
          <w:rFonts w:ascii="Calibri" w:eastAsia="Times New Roman" w:hAnsi="Calibri" w:cs="Calibri"/>
          <w:noProof/>
          <w:color w:val="000000"/>
          <w:sz w:val="22"/>
          <w:szCs w:val="22"/>
          <w:lang w:eastAsia="it-IT"/>
        </w:rPr>
        <w:t xml:space="preserve">- L' art. 6 comma 1 lettera d stabilisce che per gli interventi che prevedono la sostituzione edilizia in sito: 50 €/mc per demolizione dell’edificio esistente, il cui volume è calcolato con riferimento all’intera struttura portante, al lordo degli elementi verticali e al netto degli sbalzi, partendo dallo spiccato di fondazione fino all’estradosso dell’ultimo impalcato strutturale. </w:t>
      </w:r>
    </w:p>
    <w:p w14:paraId="5EDBB8AD"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p>
    <w:p w14:paraId="2E48AB6D" w14:textId="77777777" w:rsidR="007121A3" w:rsidRPr="007121A3" w:rsidRDefault="007121A3" w:rsidP="007121A3">
      <w:pPr>
        <w:shd w:val="clear" w:color="auto" w:fill="FFFFFF"/>
        <w:ind w:left="0" w:firstLine="0"/>
        <w:rPr>
          <w:rFonts w:ascii="Calibri" w:eastAsia="Times New Roman" w:hAnsi="Calibri" w:cs="Calibri"/>
          <w:noProof/>
          <w:color w:val="000000"/>
          <w:sz w:val="22"/>
          <w:szCs w:val="22"/>
          <w:lang w:eastAsia="it-IT"/>
        </w:rPr>
      </w:pPr>
      <w:r w:rsidRPr="007121A3">
        <w:rPr>
          <w:rFonts w:ascii="Calibri" w:eastAsia="Times New Roman" w:hAnsi="Calibri" w:cs="Calibri"/>
          <w:noProof/>
          <w:color w:val="000000"/>
          <w:sz w:val="22"/>
          <w:szCs w:val="22"/>
          <w:lang w:eastAsia="it-IT"/>
        </w:rPr>
        <w:t>- I costi della demolizione e della nuova costruzione vanno calcolati in un unico quadro economico e la cifra deve essere compresa all'interno del parametro 1.500-2.400 €/mq o il costo delle demolizioni va computato a parte considerando come valore aggiunto il massimo concepibile dei 50 €/mc?</w:t>
      </w:r>
    </w:p>
    <w:p w14:paraId="34E541A0" w14:textId="77777777" w:rsidR="007121A3" w:rsidRPr="007121A3" w:rsidRDefault="007121A3" w:rsidP="007121A3">
      <w:pPr>
        <w:shd w:val="clear" w:color="auto" w:fill="FFFFFF"/>
        <w:ind w:left="0" w:firstLine="0"/>
        <w:rPr>
          <w:rFonts w:ascii="Calibri" w:eastAsia="Times New Roman" w:hAnsi="Calibri" w:cs="Calibri"/>
          <w:b/>
          <w:bCs/>
          <w:noProof/>
          <w:color w:val="000000"/>
          <w:sz w:val="22"/>
          <w:szCs w:val="22"/>
          <w:lang w:eastAsia="it-IT"/>
        </w:rPr>
      </w:pPr>
    </w:p>
    <w:p w14:paraId="5A136679" w14:textId="77777777" w:rsidR="007121A3" w:rsidRPr="007121A3" w:rsidRDefault="007121A3" w:rsidP="007121A3">
      <w:pPr>
        <w:shd w:val="clear" w:color="auto" w:fill="FFFFFF"/>
        <w:ind w:left="0" w:firstLine="0"/>
        <w:jc w:val="center"/>
        <w:rPr>
          <w:rFonts w:ascii="Calibri" w:eastAsia="Times New Roman" w:hAnsi="Calibri" w:cs="Calibri"/>
          <w:b/>
          <w:bCs/>
          <w:noProof/>
          <w:color w:val="000000"/>
          <w:sz w:val="22"/>
          <w:szCs w:val="22"/>
          <w:lang w:eastAsia="it-IT"/>
        </w:rPr>
      </w:pPr>
    </w:p>
    <w:p w14:paraId="354F1782" w14:textId="77777777" w:rsidR="007121A3" w:rsidRPr="00CB00BE" w:rsidRDefault="007121A3" w:rsidP="007121A3">
      <w:pPr>
        <w:shd w:val="clear" w:color="auto" w:fill="FFFFFF"/>
        <w:ind w:left="0" w:firstLine="0"/>
        <w:jc w:val="center"/>
        <w:rPr>
          <w:rFonts w:ascii="Calibri" w:eastAsia="Times New Roman" w:hAnsi="Calibri" w:cs="Calibri"/>
          <w:b/>
          <w:bCs/>
          <w:color w:val="FF0000"/>
          <w:sz w:val="32"/>
          <w:szCs w:val="32"/>
          <w:u w:val="single"/>
          <w:lang w:eastAsia="it-IT"/>
        </w:rPr>
      </w:pPr>
      <w:bookmarkStart w:id="2" w:name="_Hlk138925335"/>
      <w:r w:rsidRPr="00CB00BE">
        <w:rPr>
          <w:rFonts w:ascii="Calibri" w:eastAsia="Times New Roman" w:hAnsi="Calibri" w:cs="Calibri"/>
          <w:b/>
          <w:bCs/>
          <w:color w:val="FF0000"/>
          <w:sz w:val="32"/>
          <w:szCs w:val="32"/>
          <w:u w:val="single"/>
          <w:lang w:eastAsia="it-IT"/>
        </w:rPr>
        <w:t>Risposta</w:t>
      </w:r>
    </w:p>
    <w:bookmarkEnd w:id="2"/>
    <w:p w14:paraId="3645B11E" w14:textId="77777777" w:rsidR="007121A3" w:rsidRPr="007121A3" w:rsidRDefault="007121A3" w:rsidP="007121A3">
      <w:pPr>
        <w:spacing w:line="360" w:lineRule="auto"/>
        <w:ind w:left="0" w:firstLine="0"/>
        <w:rPr>
          <w:rFonts w:ascii="Calibri" w:eastAsia="Calibri" w:hAnsi="Calibri" w:cs="Calibri"/>
          <w:sz w:val="22"/>
          <w:szCs w:val="22"/>
        </w:rPr>
      </w:pPr>
    </w:p>
    <w:p w14:paraId="75BFD553" w14:textId="77777777" w:rsidR="007121A3" w:rsidRDefault="007121A3" w:rsidP="007121A3">
      <w:pPr>
        <w:ind w:left="0" w:firstLine="0"/>
        <w:rPr>
          <w:rFonts w:ascii="Calibri" w:eastAsia="Calibri" w:hAnsi="Calibri" w:cs="Calibri"/>
          <w:sz w:val="22"/>
          <w:szCs w:val="22"/>
        </w:rPr>
      </w:pPr>
      <w:r w:rsidRPr="007121A3">
        <w:rPr>
          <w:rFonts w:ascii="Calibri" w:eastAsia="Calibri" w:hAnsi="Calibri" w:cs="Calibri"/>
          <w:sz w:val="22"/>
          <w:szCs w:val="22"/>
        </w:rPr>
        <w:t>In ipotesi di sostituzione edilizia in sito della palestra</w:t>
      </w:r>
      <w:r>
        <w:rPr>
          <w:rFonts w:ascii="Calibri" w:eastAsia="Calibri" w:hAnsi="Calibri" w:cs="Calibri"/>
          <w:sz w:val="22"/>
          <w:szCs w:val="22"/>
        </w:rPr>
        <w:t>:</w:t>
      </w:r>
    </w:p>
    <w:p w14:paraId="1F1121B1" w14:textId="4AD2336C" w:rsidR="007121A3" w:rsidRDefault="007121A3" w:rsidP="007121A3">
      <w:pPr>
        <w:pStyle w:val="Paragrafoelenco"/>
        <w:numPr>
          <w:ilvl w:val="0"/>
          <w:numId w:val="4"/>
        </w:numPr>
        <w:rPr>
          <w:rFonts w:ascii="Calibri" w:eastAsia="Calibri" w:hAnsi="Calibri" w:cs="Calibri"/>
          <w:sz w:val="22"/>
          <w:szCs w:val="22"/>
        </w:rPr>
      </w:pPr>
      <w:r w:rsidRPr="007121A3">
        <w:rPr>
          <w:rFonts w:ascii="Calibri" w:eastAsia="Calibri" w:hAnsi="Calibri" w:cs="Calibri"/>
          <w:sz w:val="22"/>
          <w:szCs w:val="22"/>
        </w:rPr>
        <w:t>il quadro economico dell’intervento riporta l’importo dei lavori, comprensivo della demolizione della palestra esistente;</w:t>
      </w:r>
    </w:p>
    <w:p w14:paraId="6F4656C5" w14:textId="6F872332" w:rsidR="007121A3" w:rsidRPr="007121A3" w:rsidRDefault="007121A3" w:rsidP="007121A3">
      <w:pPr>
        <w:pStyle w:val="Paragrafoelenco"/>
        <w:numPr>
          <w:ilvl w:val="0"/>
          <w:numId w:val="4"/>
        </w:numPr>
        <w:rPr>
          <w:rFonts w:ascii="Calibri" w:eastAsia="Calibri" w:hAnsi="Calibri" w:cs="Calibri"/>
          <w:sz w:val="22"/>
          <w:szCs w:val="22"/>
        </w:rPr>
      </w:pPr>
      <w:r w:rsidRPr="007121A3">
        <w:rPr>
          <w:rFonts w:ascii="Calibri" w:eastAsia="Calibri" w:hAnsi="Calibri" w:cs="Calibri"/>
          <w:sz w:val="22"/>
          <w:szCs w:val="22"/>
        </w:rPr>
        <w:t>il finanziamento massimo concedibile è calcolato come somma di due aliquote:</w:t>
      </w:r>
    </w:p>
    <w:p w14:paraId="787BAABD" w14:textId="77777777" w:rsidR="007121A3" w:rsidRPr="007121A3" w:rsidRDefault="007121A3" w:rsidP="007121A3">
      <w:pPr>
        <w:ind w:left="0" w:firstLine="0"/>
        <w:rPr>
          <w:rFonts w:ascii="Calibri" w:eastAsia="Calibri" w:hAnsi="Calibri" w:cs="Calibri"/>
          <w:sz w:val="22"/>
          <w:szCs w:val="22"/>
        </w:rPr>
      </w:pPr>
      <w:r w:rsidRPr="007121A3">
        <w:rPr>
          <w:rFonts w:ascii="Calibri" w:eastAsia="Calibri" w:hAnsi="Calibri" w:cs="Calibri"/>
          <w:sz w:val="22"/>
          <w:szCs w:val="22"/>
        </w:rPr>
        <w:t>- quella per la nuova costruzione, ottenuta moltiplicando la superficie convenzionale di progetto della nuova palestra per il costo unitario di 2400€/mq;</w:t>
      </w:r>
    </w:p>
    <w:p w14:paraId="3B521982" w14:textId="77777777" w:rsidR="007121A3" w:rsidRPr="007121A3" w:rsidRDefault="007121A3" w:rsidP="007121A3">
      <w:pPr>
        <w:ind w:left="0" w:firstLine="0"/>
        <w:rPr>
          <w:rFonts w:ascii="Calibri" w:eastAsia="Calibri" w:hAnsi="Calibri" w:cs="Calibri"/>
          <w:sz w:val="22"/>
          <w:szCs w:val="22"/>
        </w:rPr>
      </w:pPr>
      <w:r w:rsidRPr="007121A3">
        <w:rPr>
          <w:rFonts w:ascii="Calibri" w:eastAsia="Calibri" w:hAnsi="Calibri" w:cs="Calibri"/>
          <w:sz w:val="22"/>
          <w:szCs w:val="22"/>
        </w:rPr>
        <w:t>- quella per la demolizione, ottenuta moltiplicando il volume della palestra da demolire per il costo unitario di 50 €/mc.</w:t>
      </w:r>
    </w:p>
    <w:p w14:paraId="0DEA60F5" w14:textId="77777777" w:rsidR="00CB00BE"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6AD61E45" w14:textId="77777777" w:rsidR="00CB00BE"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41DC1085" w14:textId="77777777" w:rsidR="00CB00BE"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71D0E1DD" w14:textId="77777777" w:rsidR="00CB00BE"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43DCCE78" w14:textId="77777777" w:rsidR="00CB00BE"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017BA816" w14:textId="7575D0EB" w:rsidR="00CB00BE" w:rsidRPr="00B5400C"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lastRenderedPageBreak/>
        <w:t xml:space="preserve">FAQ n. </w:t>
      </w:r>
      <w:r>
        <w:rPr>
          <w:rFonts w:asciiTheme="minorHAnsi" w:eastAsia="Times New Roman" w:hAnsiTheme="minorHAnsi" w:cstheme="minorHAnsi"/>
          <w:b/>
          <w:bCs/>
          <w:color w:val="FF0000"/>
          <w:sz w:val="32"/>
          <w:szCs w:val="32"/>
          <w:u w:val="single"/>
          <w:lang w:eastAsia="it-IT"/>
        </w:rPr>
        <w:t>14</w:t>
      </w:r>
    </w:p>
    <w:p w14:paraId="7FEC1361" w14:textId="77777777" w:rsidR="00CB00BE" w:rsidRPr="00B5400C" w:rsidRDefault="00CB00BE" w:rsidP="00CB00BE">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57A96C03" w14:textId="77777777" w:rsidR="007121A3" w:rsidRPr="007121A3" w:rsidRDefault="007121A3" w:rsidP="007121A3">
      <w:pPr>
        <w:spacing w:line="360" w:lineRule="auto"/>
        <w:ind w:left="0" w:firstLine="0"/>
        <w:rPr>
          <w:rFonts w:ascii="Calibri" w:eastAsia="Calibri" w:hAnsi="Calibri" w:cs="Calibri"/>
          <w:sz w:val="22"/>
          <w:szCs w:val="22"/>
        </w:rPr>
      </w:pPr>
    </w:p>
    <w:p w14:paraId="475776A6" w14:textId="77777777" w:rsidR="00CB00BE" w:rsidRPr="00CB00BE" w:rsidRDefault="00CB00BE" w:rsidP="001129ED">
      <w:pPr>
        <w:ind w:left="0" w:firstLine="0"/>
        <w:rPr>
          <w:rFonts w:ascii="Calibri" w:eastAsia="Times New Roman" w:hAnsi="Calibri" w:cs="Calibri"/>
          <w:noProof/>
          <w:color w:val="000000"/>
          <w:sz w:val="22"/>
          <w:szCs w:val="22"/>
          <w:lang w:eastAsia="it-IT"/>
        </w:rPr>
      </w:pPr>
      <w:r w:rsidRPr="00CB00BE">
        <w:rPr>
          <w:rFonts w:ascii="Calibri" w:eastAsia="Times New Roman" w:hAnsi="Calibri" w:cs="Calibri"/>
          <w:noProof/>
          <w:color w:val="000000"/>
          <w:sz w:val="22"/>
          <w:szCs w:val="22"/>
          <w:lang w:eastAsia="it-IT"/>
        </w:rPr>
        <w:t>In caso di abbattimento e ricostruzione, è comunque necessaria la valutazione di sicurezza dell'edificio esistente (di cui al punto b dell’art. 8) e l'attestazione di prestazione energetica (di cui al punto K dell’art. 8)?</w:t>
      </w:r>
      <w:r w:rsidR="007471E6" w:rsidRPr="00CB00BE">
        <w:rPr>
          <w:rFonts w:ascii="Calibri" w:eastAsia="Times New Roman" w:hAnsi="Calibri" w:cs="Calibri"/>
          <w:noProof/>
          <w:color w:val="000000"/>
          <w:sz w:val="22"/>
          <w:szCs w:val="22"/>
          <w:lang w:eastAsia="it-IT"/>
        </w:rPr>
        <w:t xml:space="preserve">            </w:t>
      </w:r>
    </w:p>
    <w:p w14:paraId="2F3E2B5C" w14:textId="77777777" w:rsidR="00CB00BE" w:rsidRPr="00CB00BE" w:rsidRDefault="00CB00BE" w:rsidP="001129ED">
      <w:pPr>
        <w:ind w:left="0" w:firstLine="0"/>
        <w:rPr>
          <w:rFonts w:ascii="Calibri" w:eastAsia="Times New Roman" w:hAnsi="Calibri" w:cs="Calibri"/>
          <w:noProof/>
          <w:color w:val="000000"/>
          <w:sz w:val="22"/>
          <w:szCs w:val="22"/>
          <w:lang w:eastAsia="it-IT"/>
        </w:rPr>
      </w:pPr>
    </w:p>
    <w:p w14:paraId="7B08C237" w14:textId="4592397F" w:rsidR="00CB00BE" w:rsidRDefault="007471E6" w:rsidP="00CB00BE">
      <w:pPr>
        <w:shd w:val="clear" w:color="auto" w:fill="FFFFFF"/>
        <w:ind w:left="3540" w:firstLine="708"/>
        <w:rPr>
          <w:rFonts w:ascii="Calibri" w:eastAsia="Times New Roman" w:hAnsi="Calibri" w:cs="Calibri"/>
          <w:b/>
          <w:bCs/>
          <w:color w:val="FF0000"/>
          <w:sz w:val="32"/>
          <w:szCs w:val="32"/>
          <w:u w:val="single"/>
          <w:lang w:eastAsia="it-IT"/>
        </w:rPr>
      </w:pPr>
      <w:r>
        <w:rPr>
          <w:rFonts w:asciiTheme="minorHAnsi" w:hAnsiTheme="minorHAnsi" w:cstheme="minorHAnsi"/>
          <w:sz w:val="22"/>
          <w:szCs w:val="22"/>
        </w:rPr>
        <w:t xml:space="preserve"> </w:t>
      </w:r>
      <w:r w:rsidR="00CB00BE" w:rsidRPr="00CB00BE">
        <w:rPr>
          <w:rFonts w:ascii="Calibri" w:eastAsia="Times New Roman" w:hAnsi="Calibri" w:cs="Calibri"/>
          <w:b/>
          <w:bCs/>
          <w:color w:val="FF0000"/>
          <w:sz w:val="32"/>
          <w:szCs w:val="32"/>
          <w:u w:val="single"/>
          <w:lang w:eastAsia="it-IT"/>
        </w:rPr>
        <w:t>Risposta</w:t>
      </w:r>
    </w:p>
    <w:p w14:paraId="15B4922F" w14:textId="2901302A" w:rsidR="00CB00BE" w:rsidRPr="00CB00BE" w:rsidRDefault="00CB00BE" w:rsidP="00CB00BE">
      <w:pPr>
        <w:shd w:val="clear" w:color="auto" w:fill="FFFFFF"/>
        <w:ind w:left="-510" w:firstLine="708"/>
        <w:rPr>
          <w:rFonts w:ascii="Calibri" w:eastAsia="Times New Roman" w:hAnsi="Calibri" w:cs="Calibri"/>
          <w:b/>
          <w:bCs/>
          <w:color w:val="FF0000"/>
          <w:sz w:val="32"/>
          <w:szCs w:val="32"/>
          <w:u w:val="single"/>
          <w:lang w:eastAsia="it-IT"/>
        </w:rPr>
      </w:pPr>
    </w:p>
    <w:p w14:paraId="5885E294" w14:textId="77777777" w:rsidR="00ED738C" w:rsidRDefault="007471E6" w:rsidP="00CB00BE">
      <w:pPr>
        <w:ind w:left="-1020" w:firstLine="0"/>
        <w:rPr>
          <w:rFonts w:asciiTheme="minorHAnsi" w:hAnsiTheme="minorHAnsi" w:cstheme="minorHAnsi"/>
          <w:sz w:val="22"/>
          <w:szCs w:val="22"/>
        </w:rPr>
      </w:pPr>
      <w:r>
        <w:rPr>
          <w:rFonts w:asciiTheme="minorHAnsi" w:hAnsiTheme="minorHAnsi" w:cstheme="minorHAnsi"/>
          <w:sz w:val="22"/>
          <w:szCs w:val="22"/>
        </w:rPr>
        <w:t xml:space="preserve">                     </w:t>
      </w:r>
      <w:r w:rsidR="00CB00BE">
        <w:rPr>
          <w:rFonts w:ascii="Calibri" w:eastAsia="Times New Roman" w:hAnsi="Calibri" w:cs="Calibri"/>
          <w:noProof/>
          <w:color w:val="000000"/>
          <w:sz w:val="22"/>
          <w:szCs w:val="22"/>
          <w:lang w:eastAsia="it-IT"/>
        </w:rPr>
        <w:t>SI</w:t>
      </w:r>
      <w:r>
        <w:rPr>
          <w:rFonts w:asciiTheme="minorHAnsi" w:hAnsiTheme="minorHAnsi" w:cstheme="minorHAnsi"/>
          <w:sz w:val="22"/>
          <w:szCs w:val="22"/>
        </w:rPr>
        <w:t xml:space="preserve">           </w:t>
      </w:r>
    </w:p>
    <w:p w14:paraId="241F0287" w14:textId="77777777" w:rsidR="009A2556" w:rsidRDefault="009A2556" w:rsidP="00ED738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37C16733" w14:textId="1242B4CE" w:rsidR="00ED738C" w:rsidRPr="00B5400C" w:rsidRDefault="00ED738C" w:rsidP="00ED738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15</w:t>
      </w:r>
    </w:p>
    <w:p w14:paraId="11A0EC4B" w14:textId="77777777" w:rsidR="00ED738C" w:rsidRPr="00B5400C" w:rsidRDefault="00ED738C" w:rsidP="00ED738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3FF56433" w14:textId="77777777" w:rsidR="00ED738C" w:rsidRDefault="00ED738C" w:rsidP="00CB00BE">
      <w:pPr>
        <w:ind w:left="-1020" w:firstLine="0"/>
        <w:rPr>
          <w:rFonts w:asciiTheme="minorHAnsi" w:hAnsiTheme="minorHAnsi" w:cstheme="minorHAnsi"/>
          <w:sz w:val="22"/>
          <w:szCs w:val="22"/>
        </w:rPr>
      </w:pPr>
    </w:p>
    <w:p w14:paraId="58005E31" w14:textId="6E42309B" w:rsidR="00ED738C" w:rsidRPr="00ED738C" w:rsidRDefault="007471E6" w:rsidP="00ED738C">
      <w:pPr>
        <w:ind w:left="0" w:firstLine="0"/>
        <w:rPr>
          <w:rFonts w:asciiTheme="minorHAnsi" w:hAnsiTheme="minorHAnsi" w:cstheme="minorHAnsi"/>
          <w:sz w:val="22"/>
          <w:szCs w:val="22"/>
        </w:rPr>
      </w:pPr>
      <w:r>
        <w:rPr>
          <w:rFonts w:asciiTheme="minorHAnsi" w:hAnsiTheme="minorHAnsi" w:cstheme="minorHAnsi"/>
          <w:sz w:val="22"/>
          <w:szCs w:val="22"/>
        </w:rPr>
        <w:t xml:space="preserve"> </w:t>
      </w:r>
      <w:r w:rsidR="00ED738C">
        <w:rPr>
          <w:rFonts w:asciiTheme="minorHAnsi" w:hAnsiTheme="minorHAnsi" w:cstheme="minorHAnsi"/>
          <w:sz w:val="22"/>
          <w:szCs w:val="22"/>
        </w:rPr>
        <w:t xml:space="preserve">In riferimento </w:t>
      </w:r>
      <w:r w:rsidR="00ED738C" w:rsidRPr="00ED738C">
        <w:rPr>
          <w:rFonts w:asciiTheme="minorHAnsi" w:hAnsiTheme="minorHAnsi" w:cstheme="minorHAnsi"/>
          <w:sz w:val="22"/>
          <w:szCs w:val="22"/>
        </w:rPr>
        <w:t>all'Avviso Pubblico "Scuola Viva in Cantiere"</w:t>
      </w:r>
      <w:r w:rsidR="00ED738C">
        <w:rPr>
          <w:rFonts w:asciiTheme="minorHAnsi" w:hAnsiTheme="minorHAnsi" w:cstheme="minorHAnsi"/>
          <w:sz w:val="22"/>
          <w:szCs w:val="22"/>
        </w:rPr>
        <w:t xml:space="preserve">, si intende </w:t>
      </w:r>
      <w:r w:rsidR="00ED738C" w:rsidRPr="00ED738C">
        <w:rPr>
          <w:rFonts w:asciiTheme="minorHAnsi" w:hAnsiTheme="minorHAnsi" w:cstheme="minorHAnsi"/>
          <w:sz w:val="22"/>
          <w:szCs w:val="22"/>
        </w:rPr>
        <w:t>proporre</w:t>
      </w:r>
      <w:r w:rsidR="00ED738C">
        <w:rPr>
          <w:rFonts w:asciiTheme="minorHAnsi" w:hAnsiTheme="minorHAnsi" w:cstheme="minorHAnsi"/>
          <w:sz w:val="22"/>
          <w:szCs w:val="22"/>
        </w:rPr>
        <w:t xml:space="preserve"> la realizzazione di</w:t>
      </w:r>
      <w:r w:rsidR="00ED738C" w:rsidRPr="00ED738C">
        <w:rPr>
          <w:rFonts w:asciiTheme="minorHAnsi" w:hAnsiTheme="minorHAnsi" w:cstheme="minorHAnsi"/>
          <w:sz w:val="22"/>
          <w:szCs w:val="22"/>
        </w:rPr>
        <w:t xml:space="preserve"> una palestra a servizio della popolazione scolastica del nostro Comune che è distribuita su 4 plessi (n. 2 infanzia - n. 1 primaria - n.1 secondaria di primo grado) per complessive 22 classi ed oltre 310 alunni.</w:t>
      </w:r>
    </w:p>
    <w:p w14:paraId="212A64E8" w14:textId="245D4254" w:rsidR="00ED738C" w:rsidRDefault="00ED738C" w:rsidP="00ED738C">
      <w:pPr>
        <w:ind w:left="0" w:firstLine="0"/>
        <w:rPr>
          <w:rFonts w:asciiTheme="minorHAnsi" w:hAnsiTheme="minorHAnsi" w:cstheme="minorHAnsi"/>
          <w:sz w:val="22"/>
          <w:szCs w:val="22"/>
        </w:rPr>
      </w:pPr>
      <w:r w:rsidRPr="00ED738C">
        <w:rPr>
          <w:rFonts w:asciiTheme="minorHAnsi" w:hAnsiTheme="minorHAnsi" w:cstheme="minorHAnsi"/>
          <w:sz w:val="22"/>
          <w:szCs w:val="22"/>
        </w:rPr>
        <w:t xml:space="preserve">Ciò detto, secondo le disposizioni del D.M. 18/12/1975, </w:t>
      </w:r>
      <w:r>
        <w:rPr>
          <w:rFonts w:asciiTheme="minorHAnsi" w:hAnsiTheme="minorHAnsi" w:cstheme="minorHAnsi"/>
          <w:sz w:val="22"/>
          <w:szCs w:val="22"/>
        </w:rPr>
        <w:t>si vuole</w:t>
      </w:r>
      <w:r w:rsidRPr="00ED738C">
        <w:rPr>
          <w:rFonts w:asciiTheme="minorHAnsi" w:hAnsiTheme="minorHAnsi" w:cstheme="minorHAnsi"/>
          <w:sz w:val="22"/>
          <w:szCs w:val="22"/>
        </w:rPr>
        <w:t xml:space="preserve"> candidare una palestra di tipo "B2", in considerazione, debitamente certificata con atto ufficiale, delle carenza nel settore delle attrezzature per la educazione fisica e sportiva nelle scuole degli ambiti interessati (così come sancito al punto 3.5.1 del citata D.M. 18/12/1975) che prevede, in presenza di gravi carenze nel settore  delle attrezzature per la educazione fisica e sportiva nelle scuole degli ambiti interessati, la realizzazione di palestre di tipo "B", anche per le scuole elementari da 10 a 25 classi e medie da 9 a 24 classi.</w:t>
      </w:r>
    </w:p>
    <w:p w14:paraId="28C64F02" w14:textId="6BA999F0" w:rsidR="00CB6626" w:rsidRDefault="00CB6626" w:rsidP="00ED738C">
      <w:pPr>
        <w:ind w:left="0" w:firstLine="0"/>
        <w:rPr>
          <w:rFonts w:asciiTheme="minorHAnsi" w:hAnsiTheme="minorHAnsi" w:cstheme="minorHAnsi"/>
          <w:sz w:val="22"/>
          <w:szCs w:val="22"/>
        </w:rPr>
      </w:pPr>
      <w:r>
        <w:rPr>
          <w:rFonts w:asciiTheme="minorHAnsi" w:hAnsiTheme="minorHAnsi" w:cstheme="minorHAnsi"/>
          <w:sz w:val="22"/>
          <w:szCs w:val="22"/>
        </w:rPr>
        <w:t>Si precisa che le 22 classi sono così suddivise: n. 6 scuola dell’infanzia, n. 10 scuola primaria e n. 6 scuola secondaria di I grado.</w:t>
      </w:r>
    </w:p>
    <w:p w14:paraId="5E2D3A61" w14:textId="08257887" w:rsidR="00ED738C" w:rsidRDefault="00ED738C" w:rsidP="00ED738C">
      <w:pPr>
        <w:ind w:left="0" w:firstLine="0"/>
        <w:rPr>
          <w:rFonts w:asciiTheme="minorHAnsi" w:hAnsiTheme="minorHAnsi" w:cstheme="minorHAnsi"/>
          <w:sz w:val="22"/>
          <w:szCs w:val="22"/>
        </w:rPr>
      </w:pPr>
    </w:p>
    <w:p w14:paraId="7140448B" w14:textId="1365CAA2" w:rsidR="00ED738C" w:rsidRDefault="00ED738C" w:rsidP="00ED738C">
      <w:pPr>
        <w:shd w:val="clear" w:color="auto" w:fill="FFFFFF"/>
        <w:ind w:left="3540" w:firstLine="708"/>
        <w:rPr>
          <w:rFonts w:ascii="Calibri" w:eastAsia="Times New Roman" w:hAnsi="Calibri" w:cs="Calibri"/>
          <w:b/>
          <w:bCs/>
          <w:color w:val="FF0000"/>
          <w:sz w:val="32"/>
          <w:szCs w:val="32"/>
          <w:u w:val="single"/>
          <w:lang w:eastAsia="it-IT"/>
        </w:rPr>
      </w:pPr>
      <w:r w:rsidRPr="00CB00BE">
        <w:rPr>
          <w:rFonts w:ascii="Calibri" w:eastAsia="Times New Roman" w:hAnsi="Calibri" w:cs="Calibri"/>
          <w:b/>
          <w:bCs/>
          <w:color w:val="FF0000"/>
          <w:sz w:val="32"/>
          <w:szCs w:val="32"/>
          <w:u w:val="single"/>
          <w:lang w:eastAsia="it-IT"/>
        </w:rPr>
        <w:t>Risposta</w:t>
      </w:r>
    </w:p>
    <w:p w14:paraId="431B71AF" w14:textId="77777777" w:rsidR="00ED738C" w:rsidRDefault="00ED738C" w:rsidP="00ED738C">
      <w:pPr>
        <w:shd w:val="clear" w:color="auto" w:fill="FFFFFF"/>
        <w:ind w:left="3540" w:firstLine="708"/>
        <w:rPr>
          <w:rFonts w:ascii="Calibri" w:eastAsia="Times New Roman" w:hAnsi="Calibri" w:cs="Calibri"/>
          <w:b/>
          <w:bCs/>
          <w:color w:val="FF0000"/>
          <w:sz w:val="32"/>
          <w:szCs w:val="32"/>
          <w:u w:val="single"/>
          <w:lang w:eastAsia="it-IT"/>
        </w:rPr>
      </w:pPr>
    </w:p>
    <w:p w14:paraId="2CBFC261" w14:textId="77777777" w:rsidR="00CB6626" w:rsidRPr="00CB6626" w:rsidRDefault="00CB6626" w:rsidP="00CB6626">
      <w:pPr>
        <w:ind w:left="0" w:firstLine="0"/>
        <w:rPr>
          <w:rFonts w:asciiTheme="minorHAnsi" w:hAnsiTheme="minorHAnsi" w:cstheme="minorHAnsi"/>
          <w:sz w:val="22"/>
          <w:szCs w:val="22"/>
        </w:rPr>
      </w:pPr>
      <w:r w:rsidRPr="00CB6626">
        <w:rPr>
          <w:rFonts w:asciiTheme="minorHAnsi" w:hAnsiTheme="minorHAnsi" w:cstheme="minorHAnsi"/>
          <w:sz w:val="22"/>
          <w:szCs w:val="22"/>
        </w:rPr>
        <w:t>In funzione dei livelli scolastici interessati e del relativo numero di classi e nel rispetto del DM 18.12.1975, si</w:t>
      </w:r>
    </w:p>
    <w:p w14:paraId="5390C300" w14:textId="77777777" w:rsidR="00CB6626" w:rsidRPr="00CB6626" w:rsidRDefault="00CB6626" w:rsidP="00CB6626">
      <w:pPr>
        <w:ind w:left="0" w:firstLine="0"/>
        <w:rPr>
          <w:rFonts w:asciiTheme="minorHAnsi" w:hAnsiTheme="minorHAnsi" w:cstheme="minorHAnsi"/>
          <w:sz w:val="22"/>
          <w:szCs w:val="22"/>
        </w:rPr>
      </w:pPr>
      <w:r w:rsidRPr="00CB6626">
        <w:rPr>
          <w:rFonts w:asciiTheme="minorHAnsi" w:hAnsiTheme="minorHAnsi" w:cstheme="minorHAnsi"/>
          <w:sz w:val="22"/>
          <w:szCs w:val="22"/>
        </w:rPr>
        <w:t>chiarisce che:</w:t>
      </w:r>
    </w:p>
    <w:p w14:paraId="53FDF3A0" w14:textId="703E17BA" w:rsidR="00CB6626" w:rsidRPr="00CB6626" w:rsidRDefault="00CB6626" w:rsidP="00CB6626">
      <w:pPr>
        <w:ind w:left="0" w:firstLine="0"/>
        <w:rPr>
          <w:rFonts w:asciiTheme="minorHAnsi" w:hAnsiTheme="minorHAnsi" w:cstheme="minorHAnsi"/>
          <w:sz w:val="22"/>
          <w:szCs w:val="22"/>
        </w:rPr>
      </w:pPr>
      <w:r w:rsidRPr="00CB6626">
        <w:rPr>
          <w:rFonts w:asciiTheme="minorHAnsi" w:hAnsiTheme="minorHAnsi" w:cstheme="minorHAnsi"/>
          <w:sz w:val="22"/>
          <w:szCs w:val="22"/>
        </w:rPr>
        <w:t>- per la scuola dell’infanzia non è prevista alcuna palestra, per la scuola primaria è consentita la palestra di</w:t>
      </w:r>
      <w:r>
        <w:rPr>
          <w:rFonts w:asciiTheme="minorHAnsi" w:hAnsiTheme="minorHAnsi" w:cstheme="minorHAnsi"/>
          <w:sz w:val="22"/>
          <w:szCs w:val="22"/>
        </w:rPr>
        <w:t xml:space="preserve"> </w:t>
      </w:r>
      <w:r w:rsidRPr="00CB6626">
        <w:rPr>
          <w:rFonts w:asciiTheme="minorHAnsi" w:hAnsiTheme="minorHAnsi" w:cstheme="minorHAnsi"/>
          <w:sz w:val="22"/>
          <w:szCs w:val="22"/>
        </w:rPr>
        <w:t>tipo A1, per la scuola secondaria di 1° grado è consentita la palestra di tipo A1;</w:t>
      </w:r>
    </w:p>
    <w:p w14:paraId="61603F70" w14:textId="2610EFFE" w:rsidR="00ED738C" w:rsidRDefault="00CB6626" w:rsidP="00CB6626">
      <w:pPr>
        <w:ind w:left="0" w:firstLine="0"/>
        <w:rPr>
          <w:rFonts w:asciiTheme="minorHAnsi" w:hAnsiTheme="minorHAnsi" w:cstheme="minorHAnsi"/>
          <w:sz w:val="22"/>
          <w:szCs w:val="22"/>
        </w:rPr>
      </w:pPr>
      <w:r w:rsidRPr="00CB6626">
        <w:rPr>
          <w:rFonts w:asciiTheme="minorHAnsi" w:hAnsiTheme="minorHAnsi" w:cstheme="minorHAnsi"/>
          <w:sz w:val="22"/>
          <w:szCs w:val="22"/>
        </w:rPr>
        <w:t>- nella ipotesi, debitamente documenta</w:t>
      </w:r>
      <w:r>
        <w:rPr>
          <w:rFonts w:asciiTheme="minorHAnsi" w:hAnsiTheme="minorHAnsi" w:cstheme="minorHAnsi"/>
          <w:sz w:val="22"/>
          <w:szCs w:val="22"/>
        </w:rPr>
        <w:t>ta</w:t>
      </w:r>
      <w:r w:rsidRPr="00CB6626">
        <w:rPr>
          <w:rFonts w:asciiTheme="minorHAnsi" w:hAnsiTheme="minorHAnsi" w:cstheme="minorHAnsi"/>
          <w:sz w:val="22"/>
          <w:szCs w:val="22"/>
        </w:rPr>
        <w:t>, di assenza di palestre nel territorio comunale e impossibilità di</w:t>
      </w:r>
      <w:r>
        <w:rPr>
          <w:rFonts w:asciiTheme="minorHAnsi" w:hAnsiTheme="minorHAnsi" w:cstheme="minorHAnsi"/>
          <w:sz w:val="22"/>
          <w:szCs w:val="22"/>
        </w:rPr>
        <w:t xml:space="preserve"> </w:t>
      </w:r>
      <w:r w:rsidRPr="00CB6626">
        <w:rPr>
          <w:rFonts w:asciiTheme="minorHAnsi" w:hAnsiTheme="minorHAnsi" w:cstheme="minorHAnsi"/>
          <w:sz w:val="22"/>
          <w:szCs w:val="22"/>
        </w:rPr>
        <w:t>realizzare due distinte palestre al servizio rispettivamente della scuola primaria e della scuola secondaria di</w:t>
      </w:r>
      <w:r>
        <w:rPr>
          <w:rFonts w:asciiTheme="minorHAnsi" w:hAnsiTheme="minorHAnsi" w:cstheme="minorHAnsi"/>
          <w:sz w:val="22"/>
          <w:szCs w:val="22"/>
        </w:rPr>
        <w:t xml:space="preserve"> </w:t>
      </w:r>
      <w:r w:rsidRPr="00CB6626">
        <w:rPr>
          <w:rFonts w:asciiTheme="minorHAnsi" w:hAnsiTheme="minorHAnsi" w:cstheme="minorHAnsi"/>
          <w:sz w:val="22"/>
          <w:szCs w:val="22"/>
        </w:rPr>
        <w:t>primo grado, è consentita la realizzazione di una sola palestra di tipo B1 nell’ambito o dell’area scolastica</w:t>
      </w:r>
      <w:r>
        <w:rPr>
          <w:rFonts w:asciiTheme="minorHAnsi" w:hAnsiTheme="minorHAnsi" w:cstheme="minorHAnsi"/>
          <w:sz w:val="22"/>
          <w:szCs w:val="22"/>
        </w:rPr>
        <w:t xml:space="preserve"> </w:t>
      </w:r>
      <w:r w:rsidRPr="00CB6626">
        <w:rPr>
          <w:rFonts w:asciiTheme="minorHAnsi" w:hAnsiTheme="minorHAnsi" w:cstheme="minorHAnsi"/>
          <w:sz w:val="22"/>
          <w:szCs w:val="22"/>
        </w:rPr>
        <w:t>della scuola primaria o dell’area scolastica della scuola secondaria di primo grado.</w:t>
      </w:r>
    </w:p>
    <w:p w14:paraId="056A2276" w14:textId="77777777" w:rsidR="00CB6626" w:rsidRDefault="00CB6626" w:rsidP="00ED738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p>
    <w:p w14:paraId="079AED30" w14:textId="7EBF2136" w:rsidR="00ED738C" w:rsidRPr="00B5400C" w:rsidRDefault="00ED738C" w:rsidP="00ED738C">
      <w:pPr>
        <w:shd w:val="clear" w:color="auto" w:fill="FFFFFF"/>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 xml:space="preserve">FAQ n. </w:t>
      </w:r>
      <w:r>
        <w:rPr>
          <w:rFonts w:asciiTheme="minorHAnsi" w:eastAsia="Times New Roman" w:hAnsiTheme="minorHAnsi" w:cstheme="minorHAnsi"/>
          <w:b/>
          <w:bCs/>
          <w:color w:val="FF0000"/>
          <w:sz w:val="32"/>
          <w:szCs w:val="32"/>
          <w:u w:val="single"/>
          <w:lang w:eastAsia="it-IT"/>
        </w:rPr>
        <w:t>16</w:t>
      </w:r>
    </w:p>
    <w:p w14:paraId="1CC689A3" w14:textId="65A82C19" w:rsidR="00ED738C" w:rsidRDefault="00ED738C" w:rsidP="00ED738C">
      <w:pPr>
        <w:ind w:left="0" w:firstLine="0"/>
        <w:jc w:val="center"/>
        <w:rPr>
          <w:rFonts w:asciiTheme="minorHAnsi" w:eastAsia="Times New Roman" w:hAnsiTheme="minorHAnsi" w:cstheme="minorHAnsi"/>
          <w:b/>
          <w:bCs/>
          <w:color w:val="FF0000"/>
          <w:sz w:val="32"/>
          <w:szCs w:val="32"/>
          <w:u w:val="single"/>
          <w:lang w:eastAsia="it-IT"/>
        </w:rPr>
      </w:pPr>
      <w:r w:rsidRPr="00B5400C">
        <w:rPr>
          <w:rFonts w:asciiTheme="minorHAnsi" w:eastAsia="Times New Roman" w:hAnsiTheme="minorHAnsi" w:cstheme="minorHAnsi"/>
          <w:b/>
          <w:bCs/>
          <w:color w:val="FF0000"/>
          <w:sz w:val="32"/>
          <w:szCs w:val="32"/>
          <w:u w:val="single"/>
          <w:lang w:eastAsia="it-IT"/>
        </w:rPr>
        <w:t>Domanda</w:t>
      </w:r>
    </w:p>
    <w:p w14:paraId="7FB0B882" w14:textId="4A26304F" w:rsidR="00ED738C" w:rsidRDefault="00ED738C" w:rsidP="00ED738C">
      <w:pPr>
        <w:ind w:left="0" w:firstLine="0"/>
        <w:jc w:val="center"/>
        <w:rPr>
          <w:rFonts w:asciiTheme="minorHAnsi" w:eastAsia="Times New Roman" w:hAnsiTheme="minorHAnsi" w:cstheme="minorHAnsi"/>
          <w:b/>
          <w:bCs/>
          <w:color w:val="FF0000"/>
          <w:sz w:val="32"/>
          <w:szCs w:val="32"/>
          <w:u w:val="single"/>
          <w:lang w:eastAsia="it-IT"/>
        </w:rPr>
      </w:pPr>
    </w:p>
    <w:p w14:paraId="2527B876" w14:textId="72D3B684" w:rsidR="00ED738C" w:rsidRPr="00ED738C" w:rsidRDefault="00ED738C" w:rsidP="00ED738C">
      <w:pPr>
        <w:ind w:left="0" w:firstLine="0"/>
        <w:rPr>
          <w:rFonts w:ascii="Calibri" w:eastAsia="Calibri" w:hAnsi="Calibri" w:cs="Calibri"/>
          <w:sz w:val="22"/>
          <w:szCs w:val="22"/>
          <w:lang w:eastAsia="it-IT"/>
        </w:rPr>
      </w:pPr>
      <w:r w:rsidRPr="00ED738C">
        <w:rPr>
          <w:rFonts w:ascii="Calibri" w:eastAsia="Calibri" w:hAnsi="Calibri" w:cs="Calibri"/>
          <w:sz w:val="22"/>
          <w:szCs w:val="22"/>
          <w:lang w:eastAsia="it-IT"/>
        </w:rPr>
        <w:t>Nell'art.8, comma 2</w:t>
      </w:r>
      <w:r>
        <w:rPr>
          <w:rFonts w:ascii="Calibri" w:eastAsia="Calibri" w:hAnsi="Calibri" w:cs="Calibri"/>
          <w:sz w:val="22"/>
          <w:szCs w:val="22"/>
          <w:lang w:eastAsia="it-IT"/>
        </w:rPr>
        <w:t>,</w:t>
      </w:r>
      <w:r w:rsidRPr="00ED738C">
        <w:rPr>
          <w:rFonts w:ascii="Calibri" w:eastAsia="Calibri" w:hAnsi="Calibri" w:cs="Calibri"/>
          <w:sz w:val="22"/>
          <w:szCs w:val="22"/>
          <w:lang w:eastAsia="it-IT"/>
        </w:rPr>
        <w:t xml:space="preserve"> lettera i</w:t>
      </w:r>
      <w:r>
        <w:rPr>
          <w:rFonts w:ascii="Calibri" w:eastAsia="Calibri" w:hAnsi="Calibri" w:cs="Calibri"/>
          <w:sz w:val="22"/>
          <w:szCs w:val="22"/>
          <w:lang w:eastAsia="it-IT"/>
        </w:rPr>
        <w:t>)</w:t>
      </w:r>
      <w:r w:rsidRPr="00ED738C">
        <w:rPr>
          <w:rFonts w:ascii="Calibri" w:eastAsia="Calibri" w:hAnsi="Calibri" w:cs="Calibri"/>
          <w:sz w:val="22"/>
          <w:szCs w:val="22"/>
          <w:lang w:eastAsia="it-IT"/>
        </w:rPr>
        <w:t xml:space="preserve"> e nel punto 11 dell'allegato 2 si fa riferimento alla superficie convenzionale</w:t>
      </w:r>
      <w:r>
        <w:rPr>
          <w:rFonts w:ascii="Calibri" w:eastAsia="Calibri" w:hAnsi="Calibri" w:cs="Calibri"/>
          <w:sz w:val="22"/>
          <w:szCs w:val="22"/>
          <w:lang w:eastAsia="it-IT"/>
        </w:rPr>
        <w:t>:</w:t>
      </w:r>
      <w:r w:rsidRPr="00ED738C">
        <w:rPr>
          <w:rFonts w:ascii="Calibri" w:eastAsia="Calibri" w:hAnsi="Calibri" w:cs="Calibri"/>
          <w:sz w:val="22"/>
          <w:szCs w:val="22"/>
          <w:lang w:eastAsia="it-IT"/>
        </w:rPr>
        <w:t xml:space="preserve"> in caso di abbattimento e ricostruzione in sito </w:t>
      </w:r>
      <w:r>
        <w:rPr>
          <w:rFonts w:ascii="Calibri" w:eastAsia="Calibri" w:hAnsi="Calibri" w:cs="Calibri"/>
          <w:sz w:val="22"/>
          <w:szCs w:val="22"/>
          <w:lang w:eastAsia="it-IT"/>
        </w:rPr>
        <w:t xml:space="preserve">- </w:t>
      </w:r>
      <w:r w:rsidRPr="00ED738C">
        <w:rPr>
          <w:rFonts w:ascii="Calibri" w:eastAsia="Calibri" w:hAnsi="Calibri" w:cs="Calibri"/>
          <w:sz w:val="22"/>
          <w:szCs w:val="22"/>
          <w:lang w:eastAsia="it-IT"/>
        </w:rPr>
        <w:t xml:space="preserve">nella Faq pubblicata </w:t>
      </w:r>
      <w:r>
        <w:rPr>
          <w:rFonts w:ascii="Calibri" w:eastAsia="Calibri" w:hAnsi="Calibri" w:cs="Calibri"/>
          <w:sz w:val="22"/>
          <w:szCs w:val="22"/>
          <w:lang w:eastAsia="it-IT"/>
        </w:rPr>
        <w:t xml:space="preserve">- </w:t>
      </w:r>
      <w:r w:rsidRPr="00ED738C">
        <w:rPr>
          <w:rFonts w:ascii="Calibri" w:eastAsia="Calibri" w:hAnsi="Calibri" w:cs="Calibri"/>
          <w:sz w:val="22"/>
          <w:szCs w:val="22"/>
          <w:lang w:eastAsia="it-IT"/>
        </w:rPr>
        <w:t>è specificato che si fa riferimento alle superfici del nuovo edificio.</w:t>
      </w:r>
    </w:p>
    <w:p w14:paraId="7FDC5790" w14:textId="77777777" w:rsidR="00ED738C" w:rsidRPr="00ED738C" w:rsidRDefault="00ED738C" w:rsidP="00ED738C">
      <w:pPr>
        <w:ind w:left="0" w:firstLine="0"/>
        <w:rPr>
          <w:rFonts w:ascii="Calibri" w:eastAsia="Calibri" w:hAnsi="Calibri" w:cs="Calibri"/>
          <w:sz w:val="22"/>
          <w:szCs w:val="22"/>
          <w:lang w:eastAsia="it-IT"/>
        </w:rPr>
      </w:pPr>
      <w:r w:rsidRPr="00ED738C">
        <w:rPr>
          <w:rFonts w:ascii="Calibri" w:eastAsia="Calibri" w:hAnsi="Calibri" w:cs="Calibri"/>
          <w:sz w:val="22"/>
          <w:szCs w:val="22"/>
          <w:lang w:eastAsia="it-IT"/>
        </w:rPr>
        <w:t xml:space="preserve">Cosa si intende per superficie convenzionale, per il calcolo bisogna fare riferimento all'Art. 13 L 392-1978 (Superficie convenzionale) quindi la superficie calpestabile utile al netto dei muri perimetrali e dei muri </w:t>
      </w:r>
      <w:r w:rsidRPr="00ED738C">
        <w:rPr>
          <w:rFonts w:ascii="Calibri" w:eastAsia="Calibri" w:hAnsi="Calibri" w:cs="Calibri"/>
          <w:sz w:val="22"/>
          <w:szCs w:val="22"/>
          <w:lang w:eastAsia="it-IT"/>
        </w:rPr>
        <w:lastRenderedPageBreak/>
        <w:t>interni sommato al 60% delle superfici accessorie o bisogna fare riferimento agli standard di superficie previsti dal DM 118/12/1975?</w:t>
      </w:r>
    </w:p>
    <w:p w14:paraId="466E76E2" w14:textId="77777777" w:rsidR="00ED738C" w:rsidRDefault="00ED738C" w:rsidP="00ED738C">
      <w:pPr>
        <w:shd w:val="clear" w:color="auto" w:fill="FFFFFF"/>
        <w:ind w:left="3540" w:firstLine="708"/>
        <w:rPr>
          <w:rFonts w:ascii="Calibri" w:eastAsia="Times New Roman" w:hAnsi="Calibri" w:cs="Calibri"/>
          <w:b/>
          <w:bCs/>
          <w:color w:val="FF0000"/>
          <w:sz w:val="32"/>
          <w:szCs w:val="32"/>
          <w:u w:val="single"/>
          <w:lang w:eastAsia="it-IT"/>
        </w:rPr>
      </w:pPr>
      <w:r w:rsidRPr="00CB00BE">
        <w:rPr>
          <w:rFonts w:ascii="Calibri" w:eastAsia="Times New Roman" w:hAnsi="Calibri" w:cs="Calibri"/>
          <w:b/>
          <w:bCs/>
          <w:color w:val="FF0000"/>
          <w:sz w:val="32"/>
          <w:szCs w:val="32"/>
          <w:u w:val="single"/>
          <w:lang w:eastAsia="it-IT"/>
        </w:rPr>
        <w:t>Risposta</w:t>
      </w:r>
    </w:p>
    <w:p w14:paraId="36183465" w14:textId="16D39199" w:rsidR="00ED738C" w:rsidRDefault="00ED738C" w:rsidP="00ED738C">
      <w:pPr>
        <w:ind w:left="0" w:firstLine="0"/>
        <w:rPr>
          <w:rFonts w:asciiTheme="minorHAnsi" w:hAnsiTheme="minorHAnsi" w:cstheme="minorHAnsi"/>
          <w:sz w:val="22"/>
          <w:szCs w:val="22"/>
        </w:rPr>
      </w:pPr>
    </w:p>
    <w:p w14:paraId="4D8557B9" w14:textId="01A8EEF2" w:rsidR="00ED738C" w:rsidRDefault="0090109B" w:rsidP="00ED738C">
      <w:pPr>
        <w:ind w:left="0" w:firstLine="0"/>
        <w:rPr>
          <w:rFonts w:asciiTheme="minorHAnsi" w:hAnsiTheme="minorHAnsi" w:cstheme="minorHAnsi"/>
          <w:sz w:val="22"/>
          <w:szCs w:val="22"/>
        </w:rPr>
      </w:pPr>
      <w:r>
        <w:rPr>
          <w:rFonts w:asciiTheme="minorHAnsi" w:hAnsiTheme="minorHAnsi" w:cstheme="minorHAnsi"/>
          <w:sz w:val="22"/>
          <w:szCs w:val="22"/>
        </w:rPr>
        <w:t>La definizione di “</w:t>
      </w:r>
      <w:r w:rsidRPr="00F43D91">
        <w:rPr>
          <w:rFonts w:asciiTheme="minorHAnsi" w:hAnsiTheme="minorHAnsi" w:cstheme="minorHAnsi"/>
          <w:i/>
          <w:iCs/>
          <w:sz w:val="22"/>
          <w:szCs w:val="22"/>
        </w:rPr>
        <w:t>superficie convenzionale</w:t>
      </w:r>
      <w:r>
        <w:rPr>
          <w:rFonts w:asciiTheme="minorHAnsi" w:hAnsiTheme="minorHAnsi" w:cstheme="minorHAnsi"/>
          <w:sz w:val="22"/>
          <w:szCs w:val="22"/>
        </w:rPr>
        <w:t>” è riportata all’art. 6, comma 3, dell’Avviso.</w:t>
      </w:r>
    </w:p>
    <w:p w14:paraId="48E37209" w14:textId="589A9EFB" w:rsidR="00155B5F" w:rsidRDefault="00155B5F" w:rsidP="00ED738C">
      <w:pPr>
        <w:ind w:left="0" w:firstLine="0"/>
        <w:rPr>
          <w:rFonts w:asciiTheme="minorHAnsi" w:hAnsiTheme="minorHAnsi" w:cstheme="minorHAnsi"/>
          <w:sz w:val="22"/>
          <w:szCs w:val="22"/>
        </w:rPr>
      </w:pPr>
    </w:p>
    <w:p w14:paraId="17B3B757" w14:textId="77777777" w:rsidR="00155B5F" w:rsidRPr="00155B5F" w:rsidRDefault="00155B5F" w:rsidP="00155B5F">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FAQ N. 17</w:t>
      </w:r>
    </w:p>
    <w:p w14:paraId="648D4B7C" w14:textId="77777777" w:rsidR="00155B5F" w:rsidRPr="00155B5F" w:rsidRDefault="00155B5F" w:rsidP="00155B5F">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Domanda</w:t>
      </w:r>
    </w:p>
    <w:p w14:paraId="1B95CDCF" w14:textId="77777777" w:rsidR="00155B5F" w:rsidRPr="00155B5F" w:rsidRDefault="00155B5F" w:rsidP="00155B5F">
      <w:pPr>
        <w:autoSpaceDE w:val="0"/>
        <w:autoSpaceDN w:val="0"/>
        <w:adjustRightInd w:val="0"/>
        <w:ind w:left="0" w:firstLine="0"/>
        <w:jc w:val="left"/>
        <w:rPr>
          <w:rFonts w:asciiTheme="minorHAnsi" w:hAnsiTheme="minorHAnsi" w:cstheme="minorHAnsi"/>
          <w:sz w:val="22"/>
          <w:szCs w:val="22"/>
        </w:rPr>
      </w:pPr>
    </w:p>
    <w:p w14:paraId="2C43E087" w14:textId="77777777" w:rsidR="00155B5F" w:rsidRPr="00155B5F" w:rsidRDefault="00155B5F" w:rsidP="00155B5F">
      <w:pPr>
        <w:autoSpaceDE w:val="0"/>
        <w:autoSpaceDN w:val="0"/>
        <w:adjustRightInd w:val="0"/>
        <w:ind w:left="0" w:firstLine="0"/>
        <w:jc w:val="left"/>
        <w:rPr>
          <w:rFonts w:asciiTheme="minorHAnsi" w:hAnsiTheme="minorHAnsi" w:cstheme="minorHAnsi"/>
          <w:sz w:val="22"/>
          <w:szCs w:val="22"/>
        </w:rPr>
      </w:pPr>
      <w:r w:rsidRPr="00155B5F">
        <w:rPr>
          <w:rFonts w:asciiTheme="minorHAnsi" w:hAnsiTheme="minorHAnsi" w:cstheme="minorHAnsi"/>
          <w:sz w:val="22"/>
          <w:szCs w:val="22"/>
        </w:rPr>
        <w:t>In riferimento all’avviso “Scuola viva in cantiere” si pongono i seguenti quesiti:</w:t>
      </w:r>
    </w:p>
    <w:p w14:paraId="43096F6A" w14:textId="77777777" w:rsidR="00155B5F" w:rsidRPr="00155B5F" w:rsidRDefault="00155B5F" w:rsidP="00155B5F">
      <w:pPr>
        <w:autoSpaceDE w:val="0"/>
        <w:autoSpaceDN w:val="0"/>
        <w:adjustRightInd w:val="0"/>
        <w:ind w:left="0" w:firstLine="0"/>
        <w:jc w:val="left"/>
        <w:rPr>
          <w:rFonts w:asciiTheme="minorHAnsi" w:hAnsiTheme="minorHAnsi" w:cstheme="minorHAnsi"/>
          <w:b/>
          <w:bCs/>
          <w:sz w:val="22"/>
          <w:szCs w:val="22"/>
        </w:rPr>
      </w:pPr>
    </w:p>
    <w:p w14:paraId="5C03FD36" w14:textId="77777777" w:rsidR="00155B5F" w:rsidRPr="00155B5F" w:rsidRDefault="00155B5F" w:rsidP="00155B5F">
      <w:pPr>
        <w:autoSpaceDE w:val="0"/>
        <w:autoSpaceDN w:val="0"/>
        <w:adjustRightInd w:val="0"/>
        <w:ind w:left="0" w:firstLine="0"/>
        <w:jc w:val="left"/>
        <w:rPr>
          <w:rFonts w:asciiTheme="minorHAnsi" w:hAnsiTheme="minorHAnsi" w:cstheme="minorHAnsi"/>
          <w:b/>
          <w:bCs/>
          <w:sz w:val="22"/>
          <w:szCs w:val="22"/>
        </w:rPr>
      </w:pPr>
      <w:r w:rsidRPr="00155B5F">
        <w:rPr>
          <w:rFonts w:asciiTheme="minorHAnsi" w:hAnsiTheme="minorHAnsi" w:cstheme="minorHAnsi"/>
          <w:b/>
          <w:bCs/>
          <w:sz w:val="22"/>
          <w:szCs w:val="22"/>
        </w:rPr>
        <w:t xml:space="preserve"> Quesito n. 1 </w:t>
      </w:r>
    </w:p>
    <w:p w14:paraId="2015FA4E" w14:textId="77777777" w:rsidR="00155B5F" w:rsidRPr="00155B5F" w:rsidRDefault="00155B5F" w:rsidP="00155B5F">
      <w:pPr>
        <w:autoSpaceDE w:val="0"/>
        <w:autoSpaceDN w:val="0"/>
        <w:adjustRightInd w:val="0"/>
        <w:ind w:left="0" w:firstLine="0"/>
        <w:rPr>
          <w:rFonts w:asciiTheme="minorHAnsi" w:hAnsiTheme="minorHAnsi" w:cstheme="minorHAnsi"/>
          <w:sz w:val="22"/>
          <w:szCs w:val="22"/>
        </w:rPr>
      </w:pPr>
      <w:r w:rsidRPr="00155B5F">
        <w:rPr>
          <w:rFonts w:asciiTheme="minorHAnsi" w:hAnsiTheme="minorHAnsi" w:cstheme="minorHAnsi"/>
          <w:sz w:val="22"/>
          <w:szCs w:val="22"/>
        </w:rPr>
        <w:t xml:space="preserve">In caso di accorpamento di due scuole primarie con una scuola secondaria di primo grado, in un intervento che prevede la demolizione dell’edificio adibito attualmente alla sola scuola secondaria, con la relativa palestra, ed il cui accorpamento con le scuole primarie consisterà nella successiva realizzazione di 13 aule per la primaria e 18 aule per la secondaria di primo grado, si chiede se la nuova palestra unica da realizzarsi a servizio di entrambi può configurarsi come una palestra di tipo B2 che potrà servire in parte la scuola primaria (una sola classe) e in parte la scuola secondaria di primo grado (due classi contemporaneamente) oltre i servizi. </w:t>
      </w:r>
    </w:p>
    <w:p w14:paraId="06303537" w14:textId="77777777" w:rsidR="00155B5F" w:rsidRPr="00155B5F" w:rsidRDefault="00155B5F" w:rsidP="00155B5F">
      <w:pPr>
        <w:autoSpaceDE w:val="0"/>
        <w:autoSpaceDN w:val="0"/>
        <w:adjustRightInd w:val="0"/>
        <w:ind w:left="0" w:firstLine="0"/>
        <w:jc w:val="left"/>
        <w:rPr>
          <w:rFonts w:ascii="Calibri" w:hAnsi="Calibri" w:cs="Calibri"/>
          <w:b/>
          <w:bCs/>
          <w:color w:val="000000"/>
          <w:sz w:val="22"/>
          <w:szCs w:val="22"/>
        </w:rPr>
      </w:pPr>
    </w:p>
    <w:p w14:paraId="02763F46" w14:textId="77777777" w:rsidR="00155B5F" w:rsidRPr="00155B5F" w:rsidRDefault="00155B5F" w:rsidP="00155B5F">
      <w:pPr>
        <w:autoSpaceDE w:val="0"/>
        <w:autoSpaceDN w:val="0"/>
        <w:adjustRightInd w:val="0"/>
        <w:ind w:left="0" w:firstLine="0"/>
        <w:jc w:val="left"/>
        <w:rPr>
          <w:rFonts w:ascii="Calibri" w:hAnsi="Calibri" w:cs="Calibri"/>
          <w:color w:val="000000"/>
          <w:sz w:val="22"/>
          <w:szCs w:val="22"/>
        </w:rPr>
      </w:pPr>
      <w:r w:rsidRPr="00155B5F">
        <w:rPr>
          <w:rFonts w:ascii="Calibri" w:hAnsi="Calibri" w:cs="Calibri"/>
          <w:b/>
          <w:bCs/>
          <w:color w:val="000000"/>
          <w:sz w:val="22"/>
          <w:szCs w:val="22"/>
        </w:rPr>
        <w:t xml:space="preserve">Quesito n. 2 </w:t>
      </w:r>
    </w:p>
    <w:p w14:paraId="0D660E10" w14:textId="77777777" w:rsidR="00155B5F" w:rsidRPr="00155B5F" w:rsidRDefault="00155B5F" w:rsidP="00155B5F">
      <w:pPr>
        <w:autoSpaceDE w:val="0"/>
        <w:autoSpaceDN w:val="0"/>
        <w:adjustRightInd w:val="0"/>
        <w:ind w:left="0" w:firstLine="0"/>
        <w:rPr>
          <w:rFonts w:asciiTheme="minorHAnsi" w:hAnsiTheme="minorHAnsi" w:cstheme="minorHAnsi"/>
          <w:sz w:val="22"/>
          <w:szCs w:val="22"/>
        </w:rPr>
      </w:pPr>
      <w:r w:rsidRPr="00155B5F">
        <w:rPr>
          <w:rFonts w:asciiTheme="minorHAnsi" w:hAnsiTheme="minorHAnsi" w:cstheme="minorHAnsi"/>
          <w:sz w:val="22"/>
          <w:szCs w:val="22"/>
        </w:rPr>
        <w:t>Nella realizzazione di un polo scolastico che prevede l’accorpamento di tre istituti scolastici in un unico istituto e che comporta una ulteriore occupazione di suolo pubblico di circa 400 mq, pur sempre nel rispetto del D.M. 18-12-1975, si chiede se il punteggio di cui all’art. 10 lettera h) va sempre attribuito atteso che la dismissione, con conseguente demolizione di uno dei tre citati istituti, comporta una liberazione di suolo di circa 2.239,00 mq.</w:t>
      </w:r>
    </w:p>
    <w:p w14:paraId="1F36470C" w14:textId="77777777" w:rsidR="00155B5F" w:rsidRPr="00155B5F" w:rsidRDefault="00155B5F" w:rsidP="00155B5F">
      <w:pPr>
        <w:shd w:val="clear" w:color="auto" w:fill="FFFFFF"/>
        <w:ind w:left="0" w:firstLine="0"/>
        <w:jc w:val="center"/>
        <w:rPr>
          <w:rFonts w:ascii="Calibri" w:eastAsia="Times New Roman" w:hAnsi="Calibri" w:cs="Calibri"/>
          <w:b/>
          <w:bCs/>
          <w:color w:val="FF0000"/>
          <w:sz w:val="40"/>
          <w:szCs w:val="40"/>
          <w:u w:val="single"/>
          <w:lang w:eastAsia="it-IT"/>
        </w:rPr>
      </w:pPr>
    </w:p>
    <w:p w14:paraId="00504991" w14:textId="77777777" w:rsidR="00155B5F" w:rsidRPr="00155B5F" w:rsidRDefault="00155B5F" w:rsidP="00155B5F">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Risposta</w:t>
      </w:r>
    </w:p>
    <w:p w14:paraId="0D1C44C3" w14:textId="3E3D2136" w:rsidR="00155B5F" w:rsidRPr="00155B5F" w:rsidRDefault="00155B5F" w:rsidP="00155B5F">
      <w:pPr>
        <w:spacing w:line="360" w:lineRule="auto"/>
        <w:ind w:left="0" w:firstLine="0"/>
        <w:rPr>
          <w:rFonts w:asciiTheme="minorHAnsi" w:hAnsiTheme="minorHAnsi" w:cstheme="minorHAnsi"/>
          <w:b/>
          <w:sz w:val="22"/>
          <w:szCs w:val="22"/>
        </w:rPr>
      </w:pPr>
      <w:r>
        <w:rPr>
          <w:rFonts w:asciiTheme="minorHAnsi" w:hAnsiTheme="minorHAnsi" w:cstheme="minorHAnsi"/>
          <w:b/>
          <w:sz w:val="22"/>
          <w:szCs w:val="22"/>
        </w:rPr>
        <w:t>Q</w:t>
      </w:r>
      <w:r w:rsidRPr="00155B5F">
        <w:rPr>
          <w:rFonts w:asciiTheme="minorHAnsi" w:hAnsiTheme="minorHAnsi" w:cstheme="minorHAnsi"/>
          <w:b/>
          <w:sz w:val="22"/>
          <w:szCs w:val="22"/>
        </w:rPr>
        <w:t>uesito 1</w:t>
      </w:r>
    </w:p>
    <w:p w14:paraId="10869CB9" w14:textId="77777777" w:rsidR="00155B5F" w:rsidRPr="00155B5F" w:rsidRDefault="00155B5F" w:rsidP="00155B5F">
      <w:pPr>
        <w:ind w:left="0" w:firstLine="0"/>
        <w:rPr>
          <w:rFonts w:asciiTheme="minorHAnsi" w:hAnsiTheme="minorHAnsi" w:cstheme="minorHAnsi"/>
          <w:sz w:val="22"/>
          <w:szCs w:val="22"/>
        </w:rPr>
      </w:pPr>
      <w:r w:rsidRPr="00155B5F">
        <w:rPr>
          <w:rFonts w:asciiTheme="minorHAnsi" w:hAnsiTheme="minorHAnsi" w:cstheme="minorHAnsi"/>
          <w:sz w:val="22"/>
          <w:szCs w:val="22"/>
        </w:rPr>
        <w:t>L’edificio di progetto costituito da 13 aule della scuola primaria e da 18 aule della scuola secondaria di primo grado, nel rispetto del punto 3.5.1 del DM 18/12/1975, dovrà prevedere la palestra di tipo A2.</w:t>
      </w:r>
    </w:p>
    <w:p w14:paraId="17371B4F" w14:textId="77777777" w:rsidR="00155B5F" w:rsidRPr="00155B5F" w:rsidRDefault="00155B5F" w:rsidP="00155B5F">
      <w:pPr>
        <w:spacing w:line="360" w:lineRule="auto"/>
        <w:ind w:left="0" w:firstLine="0"/>
        <w:rPr>
          <w:rFonts w:asciiTheme="minorHAnsi" w:hAnsiTheme="minorHAnsi" w:cstheme="minorHAnsi"/>
          <w:sz w:val="22"/>
          <w:szCs w:val="22"/>
        </w:rPr>
      </w:pPr>
    </w:p>
    <w:p w14:paraId="381F5EB8" w14:textId="2DC75A10" w:rsidR="00155B5F" w:rsidRPr="00155B5F" w:rsidRDefault="00155B5F" w:rsidP="00155B5F">
      <w:pPr>
        <w:spacing w:line="360" w:lineRule="auto"/>
        <w:ind w:left="0" w:firstLine="0"/>
        <w:rPr>
          <w:rFonts w:asciiTheme="minorHAnsi" w:hAnsiTheme="minorHAnsi" w:cstheme="minorHAnsi"/>
          <w:b/>
          <w:sz w:val="22"/>
          <w:szCs w:val="22"/>
        </w:rPr>
      </w:pPr>
      <w:r>
        <w:rPr>
          <w:rFonts w:asciiTheme="minorHAnsi" w:hAnsiTheme="minorHAnsi" w:cstheme="minorHAnsi"/>
          <w:b/>
          <w:sz w:val="22"/>
          <w:szCs w:val="22"/>
        </w:rPr>
        <w:t>Q</w:t>
      </w:r>
      <w:r w:rsidRPr="00155B5F">
        <w:rPr>
          <w:rFonts w:asciiTheme="minorHAnsi" w:hAnsiTheme="minorHAnsi" w:cstheme="minorHAnsi"/>
          <w:b/>
          <w:sz w:val="22"/>
          <w:szCs w:val="22"/>
        </w:rPr>
        <w:t>uesito 2</w:t>
      </w:r>
    </w:p>
    <w:p w14:paraId="26819B74" w14:textId="77777777" w:rsidR="00155B5F" w:rsidRPr="00155B5F" w:rsidRDefault="00155B5F" w:rsidP="00155B5F">
      <w:pPr>
        <w:ind w:left="0" w:firstLine="0"/>
        <w:rPr>
          <w:rFonts w:asciiTheme="minorHAnsi" w:hAnsiTheme="minorHAnsi" w:cstheme="minorHAnsi"/>
          <w:sz w:val="22"/>
          <w:szCs w:val="22"/>
        </w:rPr>
      </w:pPr>
      <w:r w:rsidRPr="00155B5F">
        <w:rPr>
          <w:rFonts w:asciiTheme="minorHAnsi" w:hAnsiTheme="minorHAnsi" w:cstheme="minorHAnsi"/>
          <w:sz w:val="22"/>
          <w:szCs w:val="22"/>
        </w:rPr>
        <w:t>La proposta progettuale che prevede il consumo di ulteriore suolo consegue sempre il punteggio zero relativamente al criterio di cui all’art. 10, comma 1, lett. h) dell’Avviso.</w:t>
      </w:r>
    </w:p>
    <w:p w14:paraId="38DA1BF5" w14:textId="77777777" w:rsidR="00155B5F" w:rsidRDefault="00155B5F" w:rsidP="00155B5F">
      <w:pPr>
        <w:shd w:val="clear" w:color="auto" w:fill="FFFFFF"/>
        <w:ind w:left="0" w:firstLine="0"/>
        <w:jc w:val="center"/>
        <w:rPr>
          <w:rFonts w:ascii="Calibri" w:eastAsia="Times New Roman" w:hAnsi="Calibri" w:cs="Calibri"/>
          <w:b/>
          <w:bCs/>
          <w:color w:val="FF0000"/>
          <w:sz w:val="40"/>
          <w:szCs w:val="40"/>
          <w:u w:val="single"/>
          <w:lang w:eastAsia="it-IT"/>
        </w:rPr>
      </w:pPr>
    </w:p>
    <w:p w14:paraId="1415B7CC" w14:textId="5464C4AE" w:rsidR="00155B5F" w:rsidRPr="00155B5F" w:rsidRDefault="00155B5F" w:rsidP="00155B5F">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FAQ n. 18</w:t>
      </w:r>
    </w:p>
    <w:p w14:paraId="2038C53C" w14:textId="77777777" w:rsidR="00155B5F" w:rsidRDefault="00155B5F" w:rsidP="00155B5F">
      <w:pPr>
        <w:shd w:val="clear" w:color="auto" w:fill="FFFFFF"/>
        <w:ind w:left="0" w:firstLine="0"/>
        <w:jc w:val="center"/>
        <w:rPr>
          <w:rFonts w:ascii="Calibri" w:eastAsia="Times New Roman" w:hAnsi="Calibri" w:cs="Calibri"/>
          <w:b/>
          <w:bCs/>
          <w:color w:val="FF0000"/>
          <w:sz w:val="40"/>
          <w:szCs w:val="40"/>
          <w:u w:val="single"/>
          <w:lang w:eastAsia="it-IT"/>
        </w:rPr>
      </w:pPr>
      <w:r w:rsidRPr="00155B5F">
        <w:rPr>
          <w:rFonts w:ascii="Calibri" w:eastAsia="Times New Roman" w:hAnsi="Calibri" w:cs="Calibri"/>
          <w:b/>
          <w:bCs/>
          <w:color w:val="FF0000"/>
          <w:sz w:val="32"/>
          <w:szCs w:val="32"/>
          <w:u w:val="single"/>
          <w:lang w:eastAsia="it-IT"/>
        </w:rPr>
        <w:t>Domanda</w:t>
      </w:r>
    </w:p>
    <w:p w14:paraId="3CF34425" w14:textId="77777777" w:rsidR="00155B5F" w:rsidRDefault="00155B5F" w:rsidP="00155B5F">
      <w:pPr>
        <w:ind w:left="0" w:firstLine="0"/>
        <w:jc w:val="left"/>
        <w:rPr>
          <w:rFonts w:ascii="Calibri" w:eastAsia="Calibri" w:hAnsi="Calibri"/>
          <w:sz w:val="22"/>
          <w:szCs w:val="21"/>
        </w:rPr>
      </w:pPr>
    </w:p>
    <w:p w14:paraId="5DDB9B1A" w14:textId="77777777" w:rsidR="00155B5F" w:rsidRPr="00007708" w:rsidRDefault="00155B5F" w:rsidP="00155B5F">
      <w:pPr>
        <w:ind w:left="0" w:firstLine="0"/>
        <w:jc w:val="left"/>
        <w:rPr>
          <w:rFonts w:ascii="Calibri" w:eastAsia="Calibri" w:hAnsi="Calibri"/>
          <w:sz w:val="22"/>
          <w:szCs w:val="21"/>
        </w:rPr>
      </w:pPr>
      <w:r w:rsidRPr="00007708">
        <w:rPr>
          <w:rFonts w:ascii="Calibri" w:eastAsia="Calibri" w:hAnsi="Calibri"/>
          <w:sz w:val="22"/>
          <w:szCs w:val="21"/>
        </w:rPr>
        <w:t>All'interno del codice Ares dell'edificio scolastico oggetto di proposta di demolizione, risultano presenti gli ambienti originariamente destinati ad alloggio del custode dell'edificio scolastico, attualmente utilizzati dal Comune come sede della biblioteca comunale. Considerato che:</w:t>
      </w:r>
    </w:p>
    <w:p w14:paraId="4CDA0C09" w14:textId="77777777" w:rsidR="00155B5F" w:rsidRPr="00007708" w:rsidRDefault="00155B5F" w:rsidP="00155B5F">
      <w:pPr>
        <w:ind w:left="0" w:firstLine="0"/>
        <w:jc w:val="left"/>
        <w:rPr>
          <w:rFonts w:ascii="Calibri" w:eastAsia="Calibri" w:hAnsi="Calibri"/>
          <w:sz w:val="22"/>
          <w:szCs w:val="21"/>
        </w:rPr>
      </w:pPr>
    </w:p>
    <w:p w14:paraId="640C9C12" w14:textId="77777777" w:rsidR="00155B5F" w:rsidRPr="00007708" w:rsidRDefault="00155B5F" w:rsidP="00155B5F">
      <w:pPr>
        <w:ind w:left="0" w:firstLine="0"/>
        <w:jc w:val="left"/>
        <w:rPr>
          <w:rFonts w:ascii="Calibri" w:eastAsia="Calibri" w:hAnsi="Calibri"/>
          <w:sz w:val="22"/>
          <w:szCs w:val="21"/>
        </w:rPr>
      </w:pPr>
      <w:r w:rsidRPr="00007708">
        <w:rPr>
          <w:rFonts w:ascii="Calibri" w:eastAsia="Calibri" w:hAnsi="Calibri"/>
          <w:sz w:val="22"/>
          <w:szCs w:val="21"/>
        </w:rPr>
        <w:t>1. per la ricostruzione dell'edificio scolastico si rende necessaria la demolizione anche della biblioteca comunale;</w:t>
      </w:r>
    </w:p>
    <w:p w14:paraId="52CC4078" w14:textId="77777777" w:rsidR="00155B5F" w:rsidRPr="00007708" w:rsidRDefault="00155B5F" w:rsidP="00155B5F">
      <w:pPr>
        <w:ind w:left="0" w:firstLine="0"/>
        <w:jc w:val="left"/>
        <w:rPr>
          <w:rFonts w:ascii="Calibri" w:eastAsia="Calibri" w:hAnsi="Calibri"/>
          <w:sz w:val="22"/>
          <w:szCs w:val="21"/>
        </w:rPr>
      </w:pPr>
    </w:p>
    <w:p w14:paraId="00D224F2" w14:textId="77777777" w:rsidR="00155B5F" w:rsidRPr="00007708" w:rsidRDefault="00155B5F" w:rsidP="00155B5F">
      <w:pPr>
        <w:ind w:left="0" w:firstLine="0"/>
        <w:jc w:val="left"/>
        <w:rPr>
          <w:rFonts w:ascii="Calibri" w:eastAsia="Calibri" w:hAnsi="Calibri"/>
          <w:sz w:val="22"/>
          <w:szCs w:val="21"/>
        </w:rPr>
      </w:pPr>
      <w:r w:rsidRPr="00007708">
        <w:rPr>
          <w:rFonts w:ascii="Calibri" w:eastAsia="Calibri" w:hAnsi="Calibri"/>
          <w:sz w:val="22"/>
          <w:szCs w:val="21"/>
        </w:rPr>
        <w:t>2. l'avviso pubblico regionale e la normativa non disciplinano le modalità di ricostruzione di strutture non appartenenti alla giurisdizione scolastica,</w:t>
      </w:r>
    </w:p>
    <w:p w14:paraId="18E01A3A" w14:textId="77777777" w:rsidR="00155B5F" w:rsidRPr="00007708" w:rsidRDefault="00155B5F" w:rsidP="00155B5F">
      <w:pPr>
        <w:ind w:left="0" w:firstLine="0"/>
        <w:jc w:val="left"/>
        <w:rPr>
          <w:rFonts w:ascii="Calibri" w:eastAsia="Calibri" w:hAnsi="Calibri"/>
          <w:sz w:val="22"/>
          <w:szCs w:val="21"/>
        </w:rPr>
      </w:pPr>
    </w:p>
    <w:p w14:paraId="685AF364" w14:textId="77777777" w:rsidR="00155B5F" w:rsidRPr="00007708" w:rsidRDefault="00155B5F" w:rsidP="00155B5F">
      <w:pPr>
        <w:ind w:left="0" w:firstLine="0"/>
        <w:jc w:val="left"/>
        <w:rPr>
          <w:rFonts w:ascii="Calibri" w:eastAsia="Calibri" w:hAnsi="Calibri"/>
          <w:sz w:val="22"/>
          <w:szCs w:val="21"/>
        </w:rPr>
      </w:pPr>
      <w:r w:rsidRPr="00007708">
        <w:rPr>
          <w:rFonts w:ascii="Calibri" w:eastAsia="Calibri" w:hAnsi="Calibri"/>
          <w:sz w:val="22"/>
          <w:szCs w:val="21"/>
        </w:rPr>
        <w:t>si chiede come vanno determinati i volumi di costruzione della biblioteca comunale? E' corretto prevedere la ricostruzione degli attuali volumi della biblioteca comunale?</w:t>
      </w:r>
    </w:p>
    <w:p w14:paraId="7501BED4" w14:textId="77777777" w:rsidR="00155B5F" w:rsidRDefault="00155B5F" w:rsidP="00155B5F">
      <w:pPr>
        <w:shd w:val="clear" w:color="auto" w:fill="FFFFFF"/>
        <w:ind w:left="0" w:firstLine="0"/>
        <w:jc w:val="center"/>
        <w:rPr>
          <w:rFonts w:ascii="Calibri" w:eastAsia="Times New Roman" w:hAnsi="Calibri" w:cs="Calibri"/>
          <w:b/>
          <w:bCs/>
          <w:color w:val="FF0000"/>
          <w:sz w:val="40"/>
          <w:szCs w:val="40"/>
          <w:u w:val="single"/>
          <w:lang w:eastAsia="it-IT"/>
        </w:rPr>
      </w:pPr>
    </w:p>
    <w:p w14:paraId="51F3588D" w14:textId="376D3E74" w:rsidR="00155B5F" w:rsidRPr="00155B5F" w:rsidRDefault="00155B5F" w:rsidP="00155B5F">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Risposta</w:t>
      </w:r>
    </w:p>
    <w:p w14:paraId="7F98FC33" w14:textId="77777777" w:rsidR="00155B5F" w:rsidRDefault="00155B5F" w:rsidP="00155B5F">
      <w:pPr>
        <w:spacing w:line="360" w:lineRule="auto"/>
        <w:ind w:left="0" w:firstLine="0"/>
        <w:rPr>
          <w:rFonts w:asciiTheme="minorHAnsi" w:hAnsiTheme="minorHAnsi" w:cstheme="minorHAnsi"/>
          <w:sz w:val="22"/>
          <w:szCs w:val="22"/>
        </w:rPr>
      </w:pPr>
    </w:p>
    <w:p w14:paraId="2B102EB5" w14:textId="77777777" w:rsidR="00155B5F" w:rsidRDefault="00155B5F" w:rsidP="00155B5F">
      <w:pPr>
        <w:ind w:left="0" w:firstLine="0"/>
        <w:rPr>
          <w:rFonts w:asciiTheme="minorHAnsi" w:hAnsiTheme="minorHAnsi" w:cstheme="minorHAnsi"/>
          <w:sz w:val="22"/>
          <w:szCs w:val="22"/>
        </w:rPr>
      </w:pPr>
      <w:r>
        <w:rPr>
          <w:rFonts w:asciiTheme="minorHAnsi" w:hAnsiTheme="minorHAnsi" w:cstheme="minorHAnsi"/>
          <w:sz w:val="22"/>
          <w:szCs w:val="22"/>
        </w:rPr>
        <w:t>Un nuovo edificio, nel rispetto dell’Avviso pubblico e del DM 18/12/1975, non può includere destinazioni d’uso diverse da quella scolastica, anche nel caso di sostituzione di un esistente edificio promiscuo.</w:t>
      </w:r>
    </w:p>
    <w:p w14:paraId="26DCAB19" w14:textId="790705B8" w:rsidR="00155B5F" w:rsidRDefault="00155B5F" w:rsidP="00155B5F">
      <w:pPr>
        <w:spacing w:line="360" w:lineRule="auto"/>
        <w:ind w:left="0" w:firstLine="0"/>
        <w:rPr>
          <w:rFonts w:asciiTheme="minorHAnsi" w:hAnsiTheme="minorHAnsi" w:cstheme="minorHAnsi"/>
          <w:sz w:val="22"/>
          <w:szCs w:val="22"/>
        </w:rPr>
      </w:pPr>
    </w:p>
    <w:p w14:paraId="6AE99F1C" w14:textId="40F71C07" w:rsidR="00AB0461" w:rsidRPr="00155B5F" w:rsidRDefault="00AB0461" w:rsidP="00AB0461">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FAQ n. 1</w:t>
      </w:r>
      <w:r>
        <w:rPr>
          <w:rFonts w:ascii="Calibri" w:eastAsia="Times New Roman" w:hAnsi="Calibri" w:cs="Calibri"/>
          <w:b/>
          <w:bCs/>
          <w:color w:val="FF0000"/>
          <w:sz w:val="32"/>
          <w:szCs w:val="32"/>
          <w:u w:val="single"/>
          <w:lang w:eastAsia="it-IT"/>
        </w:rPr>
        <w:t>9</w:t>
      </w:r>
    </w:p>
    <w:p w14:paraId="1F89E438" w14:textId="77777777" w:rsidR="00AB0461" w:rsidRDefault="00AB0461" w:rsidP="00AB0461">
      <w:pPr>
        <w:shd w:val="clear" w:color="auto" w:fill="FFFFFF"/>
        <w:ind w:left="0" w:firstLine="0"/>
        <w:jc w:val="center"/>
        <w:rPr>
          <w:rFonts w:ascii="Calibri" w:eastAsia="Times New Roman" w:hAnsi="Calibri" w:cs="Calibri"/>
          <w:b/>
          <w:bCs/>
          <w:color w:val="FF0000"/>
          <w:sz w:val="40"/>
          <w:szCs w:val="40"/>
          <w:u w:val="single"/>
          <w:lang w:eastAsia="it-IT"/>
        </w:rPr>
      </w:pPr>
      <w:r w:rsidRPr="00155B5F">
        <w:rPr>
          <w:rFonts w:ascii="Calibri" w:eastAsia="Times New Roman" w:hAnsi="Calibri" w:cs="Calibri"/>
          <w:b/>
          <w:bCs/>
          <w:color w:val="FF0000"/>
          <w:sz w:val="32"/>
          <w:szCs w:val="32"/>
          <w:u w:val="single"/>
          <w:lang w:eastAsia="it-IT"/>
        </w:rPr>
        <w:t>Domanda</w:t>
      </w:r>
    </w:p>
    <w:p w14:paraId="1D7349F9" w14:textId="77777777" w:rsidR="00AB0461" w:rsidRDefault="00AB0461" w:rsidP="00155B5F">
      <w:pPr>
        <w:spacing w:line="360" w:lineRule="auto"/>
        <w:ind w:left="0" w:firstLine="0"/>
        <w:rPr>
          <w:rFonts w:asciiTheme="minorHAnsi" w:hAnsiTheme="minorHAnsi" w:cstheme="minorHAnsi"/>
          <w:sz w:val="22"/>
          <w:szCs w:val="22"/>
        </w:rPr>
      </w:pPr>
    </w:p>
    <w:p w14:paraId="1B5D5FCD" w14:textId="67917F73" w:rsidR="00AB0461" w:rsidRPr="00AB0461" w:rsidRDefault="00AB0461" w:rsidP="00AB0461">
      <w:pPr>
        <w:ind w:left="0" w:firstLine="0"/>
        <w:rPr>
          <w:rFonts w:asciiTheme="minorHAnsi" w:hAnsiTheme="minorHAnsi" w:cstheme="minorHAnsi"/>
          <w:sz w:val="22"/>
          <w:szCs w:val="22"/>
        </w:rPr>
      </w:pPr>
      <w:r w:rsidRPr="00AB0461">
        <w:rPr>
          <w:rFonts w:asciiTheme="minorHAnsi" w:hAnsiTheme="minorHAnsi" w:cstheme="minorHAnsi"/>
          <w:sz w:val="22"/>
          <w:szCs w:val="22"/>
        </w:rPr>
        <w:t xml:space="preserve">Secondo quanto indicato nell’ART. 6 comma 6 dell’Avviso </w:t>
      </w:r>
      <w:r>
        <w:rPr>
          <w:rFonts w:asciiTheme="minorHAnsi" w:hAnsiTheme="minorHAnsi" w:cstheme="minorHAnsi"/>
          <w:sz w:val="22"/>
          <w:szCs w:val="22"/>
        </w:rPr>
        <w:t>“Scuola Viva in cantiere”</w:t>
      </w:r>
      <w:r w:rsidRPr="00AB0461">
        <w:rPr>
          <w:rFonts w:asciiTheme="minorHAnsi" w:hAnsiTheme="minorHAnsi" w:cstheme="minorHAnsi"/>
          <w:sz w:val="22"/>
          <w:szCs w:val="22"/>
        </w:rPr>
        <w:t>: “Per le candidature corredate da livello progettuale, la stima dei lavori deve essere ottenuta con computo metrico estimativo con utilizzo del prezzario regionale dei lavori pubblici vigente al momento della candidatura; sarà ammissibile, se esplicitamente giustificato nella scheda di progetto di cui all’allegato 2, un costo unitario di intervento (calcolato come rapporto tra il costo totale dell’intervento desumibile dal quadro economico e la superficie convenzionale) minore del limite inferiore del range stabilito.”</w:t>
      </w:r>
    </w:p>
    <w:p w14:paraId="3ED1F513" w14:textId="0B86A9CF" w:rsidR="00155B5F" w:rsidRDefault="00AB0461" w:rsidP="00AB0461">
      <w:pPr>
        <w:ind w:left="0" w:firstLine="0"/>
        <w:rPr>
          <w:rFonts w:asciiTheme="minorHAnsi" w:hAnsiTheme="minorHAnsi" w:cstheme="minorHAnsi"/>
          <w:sz w:val="22"/>
          <w:szCs w:val="22"/>
        </w:rPr>
      </w:pPr>
      <w:r w:rsidRPr="00AB0461">
        <w:rPr>
          <w:rFonts w:asciiTheme="minorHAnsi" w:hAnsiTheme="minorHAnsi" w:cstheme="minorHAnsi"/>
          <w:sz w:val="22"/>
          <w:szCs w:val="22"/>
        </w:rPr>
        <w:t xml:space="preserve">Dal momento che questo Ente intende candidare degli interventi con livello progettuale “Progetto di fattibilità tecnico economica” che, come noto, è un livello progettuale che prevede una stima dei costi e non un computo metrico estimativo (appartenente ai successivi livelli progettuali – tra l’altro, il livello “definitivo”, </w:t>
      </w:r>
      <w:r w:rsidRPr="00AB0461">
        <w:rPr>
          <w:rFonts w:asciiTheme="minorHAnsi" w:hAnsiTheme="minorHAnsi" w:cstheme="minorHAnsi"/>
          <w:sz w:val="22"/>
          <w:szCs w:val="22"/>
        </w:rPr>
        <w:t>neanche</w:t>
      </w:r>
      <w:r w:rsidRPr="00AB0461">
        <w:rPr>
          <w:rFonts w:asciiTheme="minorHAnsi" w:hAnsiTheme="minorHAnsi" w:cstheme="minorHAnsi"/>
          <w:sz w:val="22"/>
          <w:szCs w:val="22"/>
        </w:rPr>
        <w:t xml:space="preserve"> più previsto dal nuovo Codice dei Contratti), si chiedono chiarimenti in merito all’obbligatorietà o meno di un computo metrico in questo caso.</w:t>
      </w:r>
    </w:p>
    <w:p w14:paraId="49C6A110" w14:textId="641DBF32" w:rsidR="00AB0461" w:rsidRDefault="00AB0461" w:rsidP="00AB0461">
      <w:pPr>
        <w:ind w:left="0" w:firstLine="0"/>
        <w:rPr>
          <w:rFonts w:asciiTheme="minorHAnsi" w:hAnsiTheme="minorHAnsi" w:cstheme="minorHAnsi"/>
          <w:sz w:val="22"/>
          <w:szCs w:val="22"/>
        </w:rPr>
      </w:pPr>
    </w:p>
    <w:p w14:paraId="0E680748" w14:textId="77777777" w:rsidR="00AB0461" w:rsidRPr="00155B5F" w:rsidRDefault="00AB0461" w:rsidP="00AB0461">
      <w:pPr>
        <w:shd w:val="clear" w:color="auto" w:fill="FFFFFF"/>
        <w:ind w:left="0" w:firstLine="0"/>
        <w:jc w:val="center"/>
        <w:rPr>
          <w:rFonts w:ascii="Calibri" w:eastAsia="Times New Roman" w:hAnsi="Calibri" w:cs="Calibri"/>
          <w:b/>
          <w:bCs/>
          <w:color w:val="FF0000"/>
          <w:sz w:val="32"/>
          <w:szCs w:val="32"/>
          <w:u w:val="single"/>
          <w:lang w:eastAsia="it-IT"/>
        </w:rPr>
      </w:pPr>
      <w:r w:rsidRPr="00155B5F">
        <w:rPr>
          <w:rFonts w:ascii="Calibri" w:eastAsia="Times New Roman" w:hAnsi="Calibri" w:cs="Calibri"/>
          <w:b/>
          <w:bCs/>
          <w:color w:val="FF0000"/>
          <w:sz w:val="32"/>
          <w:szCs w:val="32"/>
          <w:u w:val="single"/>
          <w:lang w:eastAsia="it-IT"/>
        </w:rPr>
        <w:t>Risposta</w:t>
      </w:r>
    </w:p>
    <w:p w14:paraId="47EC09C1" w14:textId="77777777" w:rsidR="00AB0461" w:rsidRDefault="00AB0461" w:rsidP="00AB0461">
      <w:pPr>
        <w:spacing w:line="360" w:lineRule="auto"/>
        <w:ind w:left="0" w:firstLine="0"/>
        <w:rPr>
          <w:rFonts w:asciiTheme="minorHAnsi" w:hAnsiTheme="minorHAnsi" w:cstheme="minorHAnsi"/>
          <w:sz w:val="22"/>
          <w:szCs w:val="22"/>
        </w:rPr>
      </w:pPr>
    </w:p>
    <w:p w14:paraId="643CDFF1" w14:textId="55D12017" w:rsidR="00AB0461" w:rsidRPr="00ED738C" w:rsidRDefault="00704815" w:rsidP="00AB0461">
      <w:pPr>
        <w:ind w:left="0" w:firstLine="0"/>
        <w:rPr>
          <w:rFonts w:asciiTheme="minorHAnsi" w:hAnsiTheme="minorHAnsi" w:cstheme="minorHAnsi"/>
          <w:sz w:val="22"/>
          <w:szCs w:val="22"/>
        </w:rPr>
      </w:pPr>
      <w:r>
        <w:rPr>
          <w:rFonts w:asciiTheme="minorHAnsi" w:hAnsiTheme="minorHAnsi" w:cstheme="minorHAnsi"/>
          <w:sz w:val="22"/>
          <w:szCs w:val="22"/>
        </w:rPr>
        <w:t xml:space="preserve">Nel caso di candidatura corredata da </w:t>
      </w:r>
      <w:r w:rsidRPr="00704815">
        <w:rPr>
          <w:rFonts w:asciiTheme="minorHAnsi" w:hAnsiTheme="minorHAnsi" w:cstheme="minorHAnsi"/>
          <w:sz w:val="22"/>
          <w:szCs w:val="22"/>
        </w:rPr>
        <w:t>Progetto di fattibilità tecnico economica</w:t>
      </w:r>
      <w:r>
        <w:rPr>
          <w:rFonts w:asciiTheme="minorHAnsi" w:hAnsiTheme="minorHAnsi" w:cstheme="minorHAnsi"/>
          <w:sz w:val="22"/>
          <w:szCs w:val="22"/>
        </w:rPr>
        <w:t>, la stima dei lavori è ottenuta con redazione del computo metrico estimativo, nel rispetto di quanto stabilito dall’art. 6, comma 6, dell’Avviso, dall’art. 22 del DPR 207/2010 e dall’art. 16, dell’allegato I.7 del dlgs 36/2023</w:t>
      </w:r>
      <w:r w:rsidR="005750E3">
        <w:rPr>
          <w:rFonts w:asciiTheme="minorHAnsi" w:hAnsiTheme="minorHAnsi" w:cstheme="minorHAnsi"/>
          <w:sz w:val="22"/>
          <w:szCs w:val="22"/>
        </w:rPr>
        <w:t>.</w:t>
      </w:r>
    </w:p>
    <w:sectPr w:rsidR="00AB0461" w:rsidRPr="00ED738C" w:rsidSect="00B45C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7259" w14:textId="77777777" w:rsidR="00D750DC" w:rsidRDefault="00D750DC" w:rsidP="00E452A6">
      <w:r>
        <w:separator/>
      </w:r>
    </w:p>
  </w:endnote>
  <w:endnote w:type="continuationSeparator" w:id="0">
    <w:p w14:paraId="4B0E8A54" w14:textId="77777777" w:rsidR="00D750DC" w:rsidRDefault="00D750DC" w:rsidP="00E4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CEEF" w14:textId="77777777" w:rsidR="00D750DC" w:rsidRDefault="00D750DC" w:rsidP="00E452A6">
      <w:r>
        <w:separator/>
      </w:r>
    </w:p>
  </w:footnote>
  <w:footnote w:type="continuationSeparator" w:id="0">
    <w:p w14:paraId="2EDAB4AB" w14:textId="77777777" w:rsidR="00D750DC" w:rsidRDefault="00D750DC" w:rsidP="00E4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B43F" w14:textId="2E2AE51A" w:rsidR="00E452A6" w:rsidRDefault="00E452A6">
    <w:pPr>
      <w:pStyle w:val="Intestazione"/>
    </w:pPr>
    <w:r>
      <w:t xml:space="preserve">                                                                     </w:t>
    </w:r>
    <w:r>
      <w:rPr>
        <w:noProof/>
      </w:rPr>
      <w:drawing>
        <wp:inline distT="0" distB="0" distL="0" distR="0" wp14:anchorId="120CF081" wp14:editId="70323C13">
          <wp:extent cx="1511935" cy="780415"/>
          <wp:effectExtent l="0" t="0" r="0" b="635"/>
          <wp:docPr id="14290635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76F6"/>
    <w:multiLevelType w:val="hybridMultilevel"/>
    <w:tmpl w:val="AB9E3E14"/>
    <w:lvl w:ilvl="0" w:tplc="04100011">
      <w:start w:val="1"/>
      <w:numFmt w:val="decimal"/>
      <w:lvlText w:val="%1)"/>
      <w:lvlJc w:val="left"/>
      <w:pPr>
        <w:ind w:left="360" w:hanging="360"/>
      </w:pPr>
      <w:rPr>
        <w:rFonts w:hint="default"/>
      </w:rPr>
    </w:lvl>
    <w:lvl w:ilvl="1" w:tplc="16A4D0D4">
      <w:start w:val="1"/>
      <w:numFmt w:val="decimal"/>
      <w:lvlText w:val="%2."/>
      <w:lvlJc w:val="left"/>
      <w:pPr>
        <w:ind w:left="1080" w:hanging="360"/>
      </w:pPr>
      <w:rPr>
        <w:rFonts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93C5666"/>
    <w:multiLevelType w:val="hybridMultilevel"/>
    <w:tmpl w:val="F9C22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3B08FD"/>
    <w:multiLevelType w:val="hybridMultilevel"/>
    <w:tmpl w:val="5D5ADB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C5D1FC2"/>
    <w:multiLevelType w:val="hybridMultilevel"/>
    <w:tmpl w:val="257C794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1847191">
    <w:abstractNumId w:val="1"/>
  </w:num>
  <w:num w:numId="2" w16cid:durableId="423844326">
    <w:abstractNumId w:val="0"/>
  </w:num>
  <w:num w:numId="3" w16cid:durableId="2032805362">
    <w:abstractNumId w:val="2"/>
  </w:num>
  <w:num w:numId="4" w16cid:durableId="198595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A6"/>
    <w:rsid w:val="00013651"/>
    <w:rsid w:val="00056924"/>
    <w:rsid w:val="0006688F"/>
    <w:rsid w:val="00067533"/>
    <w:rsid w:val="000678C5"/>
    <w:rsid w:val="00071D58"/>
    <w:rsid w:val="000758FE"/>
    <w:rsid w:val="000A5BE5"/>
    <w:rsid w:val="000F2F9B"/>
    <w:rsid w:val="001025E4"/>
    <w:rsid w:val="001129ED"/>
    <w:rsid w:val="00155B5F"/>
    <w:rsid w:val="00162592"/>
    <w:rsid w:val="001748D5"/>
    <w:rsid w:val="001873C8"/>
    <w:rsid w:val="001F7730"/>
    <w:rsid w:val="00204EDC"/>
    <w:rsid w:val="0027423C"/>
    <w:rsid w:val="002932DA"/>
    <w:rsid w:val="003435C6"/>
    <w:rsid w:val="003762E2"/>
    <w:rsid w:val="003F6D03"/>
    <w:rsid w:val="00425C52"/>
    <w:rsid w:val="00446554"/>
    <w:rsid w:val="00461E59"/>
    <w:rsid w:val="00486A2F"/>
    <w:rsid w:val="00487269"/>
    <w:rsid w:val="004B1DBB"/>
    <w:rsid w:val="00511FFB"/>
    <w:rsid w:val="00522A97"/>
    <w:rsid w:val="005506A2"/>
    <w:rsid w:val="005514B1"/>
    <w:rsid w:val="005644D4"/>
    <w:rsid w:val="00570D36"/>
    <w:rsid w:val="005750E3"/>
    <w:rsid w:val="005928FD"/>
    <w:rsid w:val="005B439C"/>
    <w:rsid w:val="005D7C43"/>
    <w:rsid w:val="005F39D7"/>
    <w:rsid w:val="00643916"/>
    <w:rsid w:val="0064694E"/>
    <w:rsid w:val="006F3FEB"/>
    <w:rsid w:val="00704815"/>
    <w:rsid w:val="007121A3"/>
    <w:rsid w:val="00720485"/>
    <w:rsid w:val="007374CE"/>
    <w:rsid w:val="007471E6"/>
    <w:rsid w:val="007A07DD"/>
    <w:rsid w:val="007A69C6"/>
    <w:rsid w:val="007A6F34"/>
    <w:rsid w:val="0090109B"/>
    <w:rsid w:val="00933309"/>
    <w:rsid w:val="0096024D"/>
    <w:rsid w:val="009745AE"/>
    <w:rsid w:val="00993C8D"/>
    <w:rsid w:val="009A15F6"/>
    <w:rsid w:val="009A2556"/>
    <w:rsid w:val="009A4002"/>
    <w:rsid w:val="009C732A"/>
    <w:rsid w:val="009D0C55"/>
    <w:rsid w:val="009D696C"/>
    <w:rsid w:val="00A22379"/>
    <w:rsid w:val="00A5251E"/>
    <w:rsid w:val="00A71236"/>
    <w:rsid w:val="00A9134C"/>
    <w:rsid w:val="00AA0D0A"/>
    <w:rsid w:val="00AA64A1"/>
    <w:rsid w:val="00AA7660"/>
    <w:rsid w:val="00AB0461"/>
    <w:rsid w:val="00AF60A6"/>
    <w:rsid w:val="00B45C9E"/>
    <w:rsid w:val="00B5400C"/>
    <w:rsid w:val="00B60BF4"/>
    <w:rsid w:val="00BA249C"/>
    <w:rsid w:val="00C24EAE"/>
    <w:rsid w:val="00CB00BE"/>
    <w:rsid w:val="00CB6626"/>
    <w:rsid w:val="00CC00EB"/>
    <w:rsid w:val="00CC7305"/>
    <w:rsid w:val="00CF422D"/>
    <w:rsid w:val="00D36E63"/>
    <w:rsid w:val="00D750DC"/>
    <w:rsid w:val="00D910FE"/>
    <w:rsid w:val="00DA22B3"/>
    <w:rsid w:val="00DE472B"/>
    <w:rsid w:val="00E32114"/>
    <w:rsid w:val="00E452A6"/>
    <w:rsid w:val="00E70255"/>
    <w:rsid w:val="00E76D97"/>
    <w:rsid w:val="00E771A8"/>
    <w:rsid w:val="00EC2867"/>
    <w:rsid w:val="00ED738C"/>
    <w:rsid w:val="00EE0D04"/>
    <w:rsid w:val="00F02708"/>
    <w:rsid w:val="00F37AFF"/>
    <w:rsid w:val="00F43D91"/>
    <w:rsid w:val="00F63D32"/>
    <w:rsid w:val="00F8716E"/>
    <w:rsid w:val="00F94603"/>
    <w:rsid w:val="00FC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738B"/>
  <w15:docId w15:val="{C97A6CE0-247F-4131-B9F5-9A45B307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pPr>
        <w:ind w:left="794" w:hanging="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4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titoloparagrafo">
    <w:name w:val="stile 1 - titolo paragrafo"/>
    <w:basedOn w:val="Normale"/>
    <w:next w:val="stileindice3-titolo2sottoparagrafo"/>
    <w:autoRedefine/>
    <w:qFormat/>
    <w:rsid w:val="007A69C6"/>
    <w:pPr>
      <w:spacing w:line="360" w:lineRule="auto"/>
    </w:pPr>
    <w:rPr>
      <w:rFonts w:ascii="Tahoma" w:eastAsia="Times New Roman" w:hAnsi="Tahoma" w:cs="Tahoma"/>
      <w:b/>
      <w:color w:val="800000"/>
      <w:sz w:val="28"/>
      <w:szCs w:val="22"/>
      <w:lang w:eastAsia="it-IT"/>
    </w:rPr>
  </w:style>
  <w:style w:type="paragraph" w:styleId="Intestazione">
    <w:name w:val="header"/>
    <w:basedOn w:val="Normale"/>
    <w:link w:val="IntestazioneCarattere"/>
    <w:uiPriority w:val="99"/>
    <w:unhideWhenUsed/>
    <w:rsid w:val="007A69C6"/>
    <w:pPr>
      <w:tabs>
        <w:tab w:val="center" w:pos="4819"/>
        <w:tab w:val="right" w:pos="9638"/>
      </w:tabs>
    </w:pPr>
  </w:style>
  <w:style w:type="character" w:customStyle="1" w:styleId="IntestazioneCarattere">
    <w:name w:val="Intestazione Carattere"/>
    <w:basedOn w:val="Carpredefinitoparagrafo"/>
    <w:link w:val="Intestazione"/>
    <w:uiPriority w:val="99"/>
    <w:rsid w:val="007A69C6"/>
  </w:style>
  <w:style w:type="paragraph" w:customStyle="1" w:styleId="stile2-titolo1sottoparagrafo">
    <w:name w:val="stile 2 - titolo 1° sottoparagrafo"/>
    <w:basedOn w:val="Normale"/>
    <w:qFormat/>
    <w:rsid w:val="00E32114"/>
    <w:pPr>
      <w:spacing w:line="360" w:lineRule="auto"/>
    </w:pPr>
    <w:rPr>
      <w:rFonts w:ascii="Tahoma" w:eastAsia="Times New Roman" w:hAnsi="Tahoma" w:cs="Tahoma"/>
      <w:b/>
      <w:color w:val="800000"/>
      <w:sz w:val="22"/>
      <w:szCs w:val="22"/>
      <w:lang w:eastAsia="it-IT"/>
    </w:rPr>
  </w:style>
  <w:style w:type="paragraph" w:customStyle="1" w:styleId="stileindice3-titolo2sottoparagrafo">
    <w:name w:val="stile indice 3 - titolo 2° sottoparagrafo"/>
    <w:basedOn w:val="Normale"/>
    <w:qFormat/>
    <w:rsid w:val="00E32114"/>
    <w:pPr>
      <w:spacing w:line="360" w:lineRule="auto"/>
    </w:pPr>
    <w:rPr>
      <w:rFonts w:ascii="Tahoma" w:eastAsia="Times New Roman" w:hAnsi="Tahoma" w:cs="Tahoma"/>
      <w:b/>
      <w:color w:val="800000"/>
      <w:sz w:val="22"/>
      <w:szCs w:val="22"/>
      <w:lang w:eastAsia="it-IT"/>
    </w:rPr>
  </w:style>
  <w:style w:type="paragraph" w:customStyle="1" w:styleId="paragrafotipo">
    <w:name w:val="paragrafo tipo"/>
    <w:basedOn w:val="Normale"/>
    <w:qFormat/>
    <w:rsid w:val="003F6D03"/>
    <w:pPr>
      <w:spacing w:line="360" w:lineRule="auto"/>
      <w:ind w:firstLine="425"/>
    </w:pPr>
    <w:rPr>
      <w:rFonts w:ascii="Tahoma" w:eastAsia="Times New Roman" w:hAnsi="Tahoma" w:cs="Tahoma"/>
      <w:sz w:val="22"/>
      <w:szCs w:val="22"/>
      <w:lang w:eastAsia="it-IT"/>
    </w:rPr>
  </w:style>
  <w:style w:type="character" w:styleId="Collegamentoipertestuale">
    <w:name w:val="Hyperlink"/>
    <w:basedOn w:val="Carpredefinitoparagrafo"/>
    <w:uiPriority w:val="99"/>
    <w:semiHidden/>
    <w:unhideWhenUsed/>
    <w:rsid w:val="00AF60A6"/>
    <w:rPr>
      <w:color w:val="0000FF"/>
      <w:u w:val="single"/>
    </w:rPr>
  </w:style>
  <w:style w:type="paragraph" w:customStyle="1" w:styleId="Default">
    <w:name w:val="Default"/>
    <w:rsid w:val="00B5400C"/>
    <w:pPr>
      <w:autoSpaceDE w:val="0"/>
      <w:autoSpaceDN w:val="0"/>
      <w:adjustRightInd w:val="0"/>
      <w:ind w:left="0" w:firstLine="0"/>
      <w:jc w:val="left"/>
    </w:pPr>
    <w:rPr>
      <w:rFonts w:ascii="Arial" w:hAnsi="Arial" w:cs="Arial"/>
      <w:color w:val="000000"/>
      <w:sz w:val="24"/>
      <w:szCs w:val="24"/>
    </w:rPr>
  </w:style>
  <w:style w:type="paragraph" w:styleId="Paragrafoelenco">
    <w:name w:val="List Paragraph"/>
    <w:basedOn w:val="Normale"/>
    <w:uiPriority w:val="34"/>
    <w:qFormat/>
    <w:rsid w:val="00570D36"/>
    <w:pPr>
      <w:ind w:left="720"/>
      <w:contextualSpacing/>
    </w:pPr>
  </w:style>
  <w:style w:type="paragraph" w:styleId="Pidipagina">
    <w:name w:val="footer"/>
    <w:basedOn w:val="Normale"/>
    <w:link w:val="PidipaginaCarattere"/>
    <w:uiPriority w:val="99"/>
    <w:unhideWhenUsed/>
    <w:rsid w:val="00E452A6"/>
    <w:pPr>
      <w:tabs>
        <w:tab w:val="center" w:pos="4819"/>
        <w:tab w:val="right" w:pos="9638"/>
      </w:tabs>
    </w:pPr>
  </w:style>
  <w:style w:type="character" w:customStyle="1" w:styleId="PidipaginaCarattere">
    <w:name w:val="Piè di pagina Carattere"/>
    <w:basedOn w:val="Carpredefinitoparagrafo"/>
    <w:link w:val="Pidipagina"/>
    <w:uiPriority w:val="99"/>
    <w:rsid w:val="00E45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709">
      <w:bodyDiv w:val="1"/>
      <w:marLeft w:val="0"/>
      <w:marRight w:val="0"/>
      <w:marTop w:val="0"/>
      <w:marBottom w:val="0"/>
      <w:divBdr>
        <w:top w:val="none" w:sz="0" w:space="0" w:color="auto"/>
        <w:left w:val="none" w:sz="0" w:space="0" w:color="auto"/>
        <w:bottom w:val="none" w:sz="0" w:space="0" w:color="auto"/>
        <w:right w:val="none" w:sz="0" w:space="0" w:color="auto"/>
      </w:divBdr>
    </w:div>
    <w:div w:id="247350092">
      <w:bodyDiv w:val="1"/>
      <w:marLeft w:val="0"/>
      <w:marRight w:val="0"/>
      <w:marTop w:val="0"/>
      <w:marBottom w:val="0"/>
      <w:divBdr>
        <w:top w:val="none" w:sz="0" w:space="0" w:color="auto"/>
        <w:left w:val="none" w:sz="0" w:space="0" w:color="auto"/>
        <w:bottom w:val="none" w:sz="0" w:space="0" w:color="auto"/>
        <w:right w:val="none" w:sz="0" w:space="0" w:color="auto"/>
      </w:divBdr>
    </w:div>
    <w:div w:id="317811621">
      <w:bodyDiv w:val="1"/>
      <w:marLeft w:val="0"/>
      <w:marRight w:val="0"/>
      <w:marTop w:val="0"/>
      <w:marBottom w:val="0"/>
      <w:divBdr>
        <w:top w:val="none" w:sz="0" w:space="0" w:color="auto"/>
        <w:left w:val="none" w:sz="0" w:space="0" w:color="auto"/>
        <w:bottom w:val="none" w:sz="0" w:space="0" w:color="auto"/>
        <w:right w:val="none" w:sz="0" w:space="0" w:color="auto"/>
      </w:divBdr>
    </w:div>
    <w:div w:id="444271223">
      <w:bodyDiv w:val="1"/>
      <w:marLeft w:val="0"/>
      <w:marRight w:val="0"/>
      <w:marTop w:val="0"/>
      <w:marBottom w:val="0"/>
      <w:divBdr>
        <w:top w:val="none" w:sz="0" w:space="0" w:color="auto"/>
        <w:left w:val="none" w:sz="0" w:space="0" w:color="auto"/>
        <w:bottom w:val="none" w:sz="0" w:space="0" w:color="auto"/>
        <w:right w:val="none" w:sz="0" w:space="0" w:color="auto"/>
      </w:divBdr>
    </w:div>
    <w:div w:id="509295747">
      <w:bodyDiv w:val="1"/>
      <w:marLeft w:val="0"/>
      <w:marRight w:val="0"/>
      <w:marTop w:val="0"/>
      <w:marBottom w:val="0"/>
      <w:divBdr>
        <w:top w:val="none" w:sz="0" w:space="0" w:color="auto"/>
        <w:left w:val="none" w:sz="0" w:space="0" w:color="auto"/>
        <w:bottom w:val="none" w:sz="0" w:space="0" w:color="auto"/>
        <w:right w:val="none" w:sz="0" w:space="0" w:color="auto"/>
      </w:divBdr>
    </w:div>
    <w:div w:id="1072890386">
      <w:bodyDiv w:val="1"/>
      <w:marLeft w:val="0"/>
      <w:marRight w:val="0"/>
      <w:marTop w:val="0"/>
      <w:marBottom w:val="0"/>
      <w:divBdr>
        <w:top w:val="none" w:sz="0" w:space="0" w:color="auto"/>
        <w:left w:val="none" w:sz="0" w:space="0" w:color="auto"/>
        <w:bottom w:val="none" w:sz="0" w:space="0" w:color="auto"/>
        <w:right w:val="none" w:sz="0" w:space="0" w:color="auto"/>
      </w:divBdr>
      <w:divsChild>
        <w:div w:id="1027371968">
          <w:marLeft w:val="0"/>
          <w:marRight w:val="0"/>
          <w:marTop w:val="0"/>
          <w:marBottom w:val="0"/>
          <w:divBdr>
            <w:top w:val="none" w:sz="0" w:space="0" w:color="auto"/>
            <w:left w:val="none" w:sz="0" w:space="0" w:color="auto"/>
            <w:bottom w:val="none" w:sz="0" w:space="0" w:color="auto"/>
            <w:right w:val="none" w:sz="0" w:space="0" w:color="auto"/>
          </w:divBdr>
          <w:divsChild>
            <w:div w:id="1246495662">
              <w:marLeft w:val="0"/>
              <w:marRight w:val="0"/>
              <w:marTop w:val="0"/>
              <w:marBottom w:val="0"/>
              <w:divBdr>
                <w:top w:val="none" w:sz="0" w:space="0" w:color="auto"/>
                <w:left w:val="none" w:sz="0" w:space="0" w:color="auto"/>
                <w:bottom w:val="none" w:sz="0" w:space="0" w:color="auto"/>
                <w:right w:val="none" w:sz="0" w:space="0" w:color="auto"/>
              </w:divBdr>
            </w:div>
          </w:divsChild>
        </w:div>
        <w:div w:id="987779403">
          <w:marLeft w:val="0"/>
          <w:marRight w:val="0"/>
          <w:marTop w:val="0"/>
          <w:marBottom w:val="0"/>
          <w:divBdr>
            <w:top w:val="none" w:sz="0" w:space="0" w:color="auto"/>
            <w:left w:val="none" w:sz="0" w:space="0" w:color="auto"/>
            <w:bottom w:val="none" w:sz="0" w:space="0" w:color="auto"/>
            <w:right w:val="none" w:sz="0" w:space="0" w:color="auto"/>
          </w:divBdr>
          <w:divsChild>
            <w:div w:id="1440836207">
              <w:marLeft w:val="0"/>
              <w:marRight w:val="0"/>
              <w:marTop w:val="0"/>
              <w:marBottom w:val="0"/>
              <w:divBdr>
                <w:top w:val="none" w:sz="0" w:space="0" w:color="auto"/>
                <w:left w:val="none" w:sz="0" w:space="0" w:color="auto"/>
                <w:bottom w:val="none" w:sz="0" w:space="0" w:color="auto"/>
                <w:right w:val="none" w:sz="0" w:space="0" w:color="auto"/>
              </w:divBdr>
              <w:divsChild>
                <w:div w:id="413161690">
                  <w:marLeft w:val="0"/>
                  <w:marRight w:val="0"/>
                  <w:marTop w:val="0"/>
                  <w:marBottom w:val="0"/>
                  <w:divBdr>
                    <w:top w:val="none" w:sz="0" w:space="0" w:color="auto"/>
                    <w:left w:val="none" w:sz="0" w:space="0" w:color="auto"/>
                    <w:bottom w:val="none" w:sz="0" w:space="0" w:color="auto"/>
                    <w:right w:val="none" w:sz="0" w:space="0" w:color="auto"/>
                  </w:divBdr>
                  <w:divsChild>
                    <w:div w:id="853112325">
                      <w:marLeft w:val="0"/>
                      <w:marRight w:val="0"/>
                      <w:marTop w:val="0"/>
                      <w:marBottom w:val="0"/>
                      <w:divBdr>
                        <w:top w:val="none" w:sz="0" w:space="0" w:color="auto"/>
                        <w:left w:val="none" w:sz="0" w:space="0" w:color="auto"/>
                        <w:bottom w:val="none" w:sz="0" w:space="0" w:color="auto"/>
                        <w:right w:val="none" w:sz="0" w:space="0" w:color="auto"/>
                      </w:divBdr>
                    </w:div>
                    <w:div w:id="1123041665">
                      <w:marLeft w:val="0"/>
                      <w:marRight w:val="0"/>
                      <w:marTop w:val="0"/>
                      <w:marBottom w:val="0"/>
                      <w:divBdr>
                        <w:top w:val="none" w:sz="0" w:space="0" w:color="auto"/>
                        <w:left w:val="none" w:sz="0" w:space="0" w:color="auto"/>
                        <w:bottom w:val="none" w:sz="0" w:space="0" w:color="auto"/>
                        <w:right w:val="none" w:sz="0" w:space="0" w:color="auto"/>
                      </w:divBdr>
                    </w:div>
                    <w:div w:id="522599124">
                      <w:marLeft w:val="0"/>
                      <w:marRight w:val="0"/>
                      <w:marTop w:val="0"/>
                      <w:marBottom w:val="0"/>
                      <w:divBdr>
                        <w:top w:val="none" w:sz="0" w:space="0" w:color="auto"/>
                        <w:left w:val="none" w:sz="0" w:space="0" w:color="auto"/>
                        <w:bottom w:val="none" w:sz="0" w:space="0" w:color="auto"/>
                        <w:right w:val="none" w:sz="0" w:space="0" w:color="auto"/>
                      </w:divBdr>
                    </w:div>
                    <w:div w:id="2144300108">
                      <w:marLeft w:val="0"/>
                      <w:marRight w:val="0"/>
                      <w:marTop w:val="0"/>
                      <w:marBottom w:val="0"/>
                      <w:divBdr>
                        <w:top w:val="none" w:sz="0" w:space="0" w:color="auto"/>
                        <w:left w:val="none" w:sz="0" w:space="0" w:color="auto"/>
                        <w:bottom w:val="none" w:sz="0" w:space="0" w:color="auto"/>
                        <w:right w:val="none" w:sz="0" w:space="0" w:color="auto"/>
                      </w:divBdr>
                    </w:div>
                    <w:div w:id="1041786827">
                      <w:marLeft w:val="0"/>
                      <w:marRight w:val="0"/>
                      <w:marTop w:val="0"/>
                      <w:marBottom w:val="0"/>
                      <w:divBdr>
                        <w:top w:val="none" w:sz="0" w:space="0" w:color="auto"/>
                        <w:left w:val="none" w:sz="0" w:space="0" w:color="auto"/>
                        <w:bottom w:val="none" w:sz="0" w:space="0" w:color="auto"/>
                        <w:right w:val="none" w:sz="0" w:space="0" w:color="auto"/>
                      </w:divBdr>
                    </w:div>
                    <w:div w:id="14354869">
                      <w:marLeft w:val="0"/>
                      <w:marRight w:val="0"/>
                      <w:marTop w:val="0"/>
                      <w:marBottom w:val="0"/>
                      <w:divBdr>
                        <w:top w:val="none" w:sz="0" w:space="0" w:color="auto"/>
                        <w:left w:val="none" w:sz="0" w:space="0" w:color="auto"/>
                        <w:bottom w:val="none" w:sz="0" w:space="0" w:color="auto"/>
                        <w:right w:val="none" w:sz="0" w:space="0" w:color="auto"/>
                      </w:divBdr>
                    </w:div>
                    <w:div w:id="1961913452">
                      <w:marLeft w:val="0"/>
                      <w:marRight w:val="0"/>
                      <w:marTop w:val="0"/>
                      <w:marBottom w:val="0"/>
                      <w:divBdr>
                        <w:top w:val="none" w:sz="0" w:space="0" w:color="auto"/>
                        <w:left w:val="none" w:sz="0" w:space="0" w:color="auto"/>
                        <w:bottom w:val="none" w:sz="0" w:space="0" w:color="auto"/>
                        <w:right w:val="none" w:sz="0" w:space="0" w:color="auto"/>
                      </w:divBdr>
                    </w:div>
                    <w:div w:id="629215357">
                      <w:marLeft w:val="0"/>
                      <w:marRight w:val="0"/>
                      <w:marTop w:val="0"/>
                      <w:marBottom w:val="0"/>
                      <w:divBdr>
                        <w:top w:val="none" w:sz="0" w:space="0" w:color="auto"/>
                        <w:left w:val="none" w:sz="0" w:space="0" w:color="auto"/>
                        <w:bottom w:val="none" w:sz="0" w:space="0" w:color="auto"/>
                        <w:right w:val="none" w:sz="0" w:space="0" w:color="auto"/>
                      </w:divBdr>
                    </w:div>
                    <w:div w:id="206527694">
                      <w:marLeft w:val="0"/>
                      <w:marRight w:val="0"/>
                      <w:marTop w:val="0"/>
                      <w:marBottom w:val="0"/>
                      <w:divBdr>
                        <w:top w:val="none" w:sz="0" w:space="0" w:color="auto"/>
                        <w:left w:val="none" w:sz="0" w:space="0" w:color="auto"/>
                        <w:bottom w:val="none" w:sz="0" w:space="0" w:color="auto"/>
                        <w:right w:val="none" w:sz="0" w:space="0" w:color="auto"/>
                      </w:divBdr>
                    </w:div>
                    <w:div w:id="2094861321">
                      <w:marLeft w:val="0"/>
                      <w:marRight w:val="0"/>
                      <w:marTop w:val="0"/>
                      <w:marBottom w:val="0"/>
                      <w:divBdr>
                        <w:top w:val="none" w:sz="0" w:space="0" w:color="auto"/>
                        <w:left w:val="none" w:sz="0" w:space="0" w:color="auto"/>
                        <w:bottom w:val="none" w:sz="0" w:space="0" w:color="auto"/>
                        <w:right w:val="none" w:sz="0" w:space="0" w:color="auto"/>
                      </w:divBdr>
                    </w:div>
                    <w:div w:id="1349210971">
                      <w:marLeft w:val="0"/>
                      <w:marRight w:val="0"/>
                      <w:marTop w:val="0"/>
                      <w:marBottom w:val="0"/>
                      <w:divBdr>
                        <w:top w:val="none" w:sz="0" w:space="0" w:color="auto"/>
                        <w:left w:val="none" w:sz="0" w:space="0" w:color="auto"/>
                        <w:bottom w:val="none" w:sz="0" w:space="0" w:color="auto"/>
                        <w:right w:val="none" w:sz="0" w:space="0" w:color="auto"/>
                      </w:divBdr>
                    </w:div>
                    <w:div w:id="2049377968">
                      <w:marLeft w:val="0"/>
                      <w:marRight w:val="0"/>
                      <w:marTop w:val="0"/>
                      <w:marBottom w:val="0"/>
                      <w:divBdr>
                        <w:top w:val="none" w:sz="0" w:space="0" w:color="auto"/>
                        <w:left w:val="none" w:sz="0" w:space="0" w:color="auto"/>
                        <w:bottom w:val="none" w:sz="0" w:space="0" w:color="auto"/>
                        <w:right w:val="none" w:sz="0" w:space="0" w:color="auto"/>
                      </w:divBdr>
                    </w:div>
                    <w:div w:id="675155403">
                      <w:marLeft w:val="0"/>
                      <w:marRight w:val="0"/>
                      <w:marTop w:val="0"/>
                      <w:marBottom w:val="0"/>
                      <w:divBdr>
                        <w:top w:val="none" w:sz="0" w:space="0" w:color="auto"/>
                        <w:left w:val="none" w:sz="0" w:space="0" w:color="auto"/>
                        <w:bottom w:val="none" w:sz="0" w:space="0" w:color="auto"/>
                        <w:right w:val="none" w:sz="0" w:space="0" w:color="auto"/>
                      </w:divBdr>
                    </w:div>
                    <w:div w:id="959914536">
                      <w:marLeft w:val="0"/>
                      <w:marRight w:val="0"/>
                      <w:marTop w:val="0"/>
                      <w:marBottom w:val="0"/>
                      <w:divBdr>
                        <w:top w:val="none" w:sz="0" w:space="0" w:color="auto"/>
                        <w:left w:val="none" w:sz="0" w:space="0" w:color="auto"/>
                        <w:bottom w:val="none" w:sz="0" w:space="0" w:color="auto"/>
                        <w:right w:val="none" w:sz="0" w:space="0" w:color="auto"/>
                      </w:divBdr>
                    </w:div>
                    <w:div w:id="17843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0699">
      <w:bodyDiv w:val="1"/>
      <w:marLeft w:val="0"/>
      <w:marRight w:val="0"/>
      <w:marTop w:val="0"/>
      <w:marBottom w:val="0"/>
      <w:divBdr>
        <w:top w:val="none" w:sz="0" w:space="0" w:color="auto"/>
        <w:left w:val="none" w:sz="0" w:space="0" w:color="auto"/>
        <w:bottom w:val="none" w:sz="0" w:space="0" w:color="auto"/>
        <w:right w:val="none" w:sz="0" w:space="0" w:color="auto"/>
      </w:divBdr>
    </w:div>
    <w:div w:id="1774125371">
      <w:bodyDiv w:val="1"/>
      <w:marLeft w:val="0"/>
      <w:marRight w:val="0"/>
      <w:marTop w:val="0"/>
      <w:marBottom w:val="0"/>
      <w:divBdr>
        <w:top w:val="none" w:sz="0" w:space="0" w:color="auto"/>
        <w:left w:val="none" w:sz="0" w:space="0" w:color="auto"/>
        <w:bottom w:val="none" w:sz="0" w:space="0" w:color="auto"/>
        <w:right w:val="none" w:sz="0" w:space="0" w:color="auto"/>
      </w:divBdr>
    </w:div>
    <w:div w:id="19052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3655</Words>
  <Characters>20837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dc:creator>
  <cp:lastModifiedBy>GIUSEPPE FUCCI</cp:lastModifiedBy>
  <cp:revision>5</cp:revision>
  <cp:lastPrinted>2023-06-27T09:28:00Z</cp:lastPrinted>
  <dcterms:created xsi:type="dcterms:W3CDTF">2023-07-04T13:10:00Z</dcterms:created>
  <dcterms:modified xsi:type="dcterms:W3CDTF">2023-07-04T13:50:00Z</dcterms:modified>
</cp:coreProperties>
</file>