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21500" w14:textId="77777777" w:rsidR="00B04435" w:rsidRDefault="005B45F7" w:rsidP="00C2493F">
      <w:pPr>
        <w:autoSpaceDE w:val="0"/>
        <w:spacing w:after="0" w:line="240" w:lineRule="auto"/>
        <w:ind w:left="6933" w:firstLine="147"/>
        <w:jc w:val="both"/>
        <w:rPr>
          <w:rFonts w:ascii="Arial" w:hAnsi="Arial" w:cs="Arial"/>
          <w:color w:val="000000"/>
        </w:rPr>
      </w:pPr>
      <w:r>
        <w:rPr>
          <w:rFonts w:ascii="Arial" w:hAnsi="Arial" w:cs="Arial"/>
          <w:color w:val="000000"/>
        </w:rPr>
        <w:t xml:space="preserve">Al Dirigente dell'Ufficio </w:t>
      </w:r>
    </w:p>
    <w:p w14:paraId="42CC91B1" w14:textId="77777777" w:rsidR="00B04435" w:rsidRDefault="005B45F7" w:rsidP="00C2493F">
      <w:pPr>
        <w:autoSpaceDE w:val="0"/>
        <w:spacing w:after="0" w:line="240" w:lineRule="auto"/>
        <w:ind w:left="6933" w:firstLine="147"/>
        <w:jc w:val="both"/>
        <w:rPr>
          <w:rFonts w:ascii="Arial" w:hAnsi="Arial" w:cs="Arial"/>
          <w:color w:val="000000"/>
        </w:rPr>
      </w:pPr>
      <w:r>
        <w:rPr>
          <w:rFonts w:ascii="Arial" w:hAnsi="Arial" w:cs="Arial"/>
          <w:color w:val="000000"/>
        </w:rPr>
        <w:t>……………………………………...</w:t>
      </w:r>
    </w:p>
    <w:p w14:paraId="3CFE1455" w14:textId="77777777" w:rsidR="00B04435" w:rsidRDefault="00B04435" w:rsidP="00C2493F">
      <w:pPr>
        <w:autoSpaceDE w:val="0"/>
        <w:spacing w:after="0" w:line="240" w:lineRule="auto"/>
        <w:rPr>
          <w:rFonts w:ascii="Arial" w:hAnsi="Arial" w:cs="Arial"/>
          <w:color w:val="000000"/>
        </w:rPr>
      </w:pPr>
    </w:p>
    <w:p w14:paraId="7A5EE355" w14:textId="77777777" w:rsidR="00B04435" w:rsidRDefault="00B04435" w:rsidP="00C2493F">
      <w:pPr>
        <w:autoSpaceDE w:val="0"/>
        <w:spacing w:after="0" w:line="240" w:lineRule="auto"/>
        <w:rPr>
          <w:rFonts w:ascii="Arial" w:hAnsi="Arial" w:cs="Arial"/>
          <w:color w:val="000000"/>
        </w:rPr>
      </w:pPr>
    </w:p>
    <w:p w14:paraId="254427A5" w14:textId="0154274F" w:rsidR="00B04435" w:rsidRDefault="005B45F7" w:rsidP="00C2493F">
      <w:pPr>
        <w:autoSpaceDE w:val="0"/>
        <w:spacing w:after="0" w:line="240" w:lineRule="auto"/>
        <w:rPr>
          <w:rFonts w:ascii="Arial" w:hAnsi="Arial" w:cs="Arial"/>
          <w:color w:val="000000"/>
        </w:rPr>
      </w:pPr>
      <w:r>
        <w:rPr>
          <w:rFonts w:ascii="Arial" w:hAnsi="Arial" w:cs="Arial"/>
          <w:color w:val="000000"/>
        </w:rPr>
        <w:t>Il/La sottoscritto/a……………………………………………………………………………………………..</w:t>
      </w:r>
    </w:p>
    <w:p w14:paraId="42B1B0D8" w14:textId="4F714BEA" w:rsidR="00B04435" w:rsidRDefault="005B45F7" w:rsidP="00C2493F">
      <w:pPr>
        <w:autoSpaceDE w:val="0"/>
        <w:spacing w:after="0" w:line="240" w:lineRule="auto"/>
        <w:jc w:val="both"/>
        <w:rPr>
          <w:rFonts w:ascii="Arial" w:hAnsi="Arial" w:cs="Arial"/>
          <w:color w:val="000000"/>
        </w:rPr>
      </w:pPr>
      <w:r>
        <w:rPr>
          <w:rFonts w:ascii="Arial" w:hAnsi="Arial" w:cs="Arial"/>
          <w:color w:val="000000"/>
        </w:rPr>
        <w:t>Matr.………………incardinato presso l'Ufficio (indicare codice) ………………………………………</w:t>
      </w:r>
      <w:r w:rsidR="00F37D9E">
        <w:rPr>
          <w:rFonts w:ascii="Arial" w:hAnsi="Arial" w:cs="Arial"/>
          <w:color w:val="000000"/>
        </w:rPr>
        <w:t>….</w:t>
      </w:r>
    </w:p>
    <w:p w14:paraId="1250B3BF" w14:textId="2E877E69" w:rsidR="00F37D9E" w:rsidRDefault="00F37D9E" w:rsidP="00C2493F">
      <w:pPr>
        <w:autoSpaceDE w:val="0"/>
        <w:spacing w:after="0" w:line="240" w:lineRule="auto"/>
        <w:jc w:val="both"/>
        <w:rPr>
          <w:rFonts w:ascii="Arial" w:hAnsi="Arial" w:cs="Arial"/>
          <w:color w:val="000000"/>
        </w:rPr>
      </w:pPr>
      <w:r>
        <w:rPr>
          <w:rFonts w:ascii="Arial" w:hAnsi="Arial" w:cs="Arial"/>
          <w:color w:val="000000"/>
        </w:rPr>
        <w:t>…………………………………………………………………………………………………………………..</w:t>
      </w:r>
    </w:p>
    <w:p w14:paraId="35DA2862" w14:textId="77777777" w:rsidR="00B04435" w:rsidRDefault="005B45F7" w:rsidP="00C2493F">
      <w:pPr>
        <w:autoSpaceDE w:val="0"/>
        <w:spacing w:after="0" w:line="240" w:lineRule="auto"/>
        <w:jc w:val="both"/>
        <w:rPr>
          <w:rFonts w:ascii="Arial" w:hAnsi="Arial" w:cs="Arial"/>
          <w:color w:val="000000"/>
        </w:rPr>
      </w:pPr>
      <w:r>
        <w:rPr>
          <w:rFonts w:ascii="Arial" w:hAnsi="Arial" w:cs="Arial"/>
          <w:color w:val="000000"/>
        </w:rPr>
        <w:t>con riferimento alla nomina/designazione a presidente/componente/segretario della commissione di concorso/interpello/progressione ……………………………………………………………………………</w:t>
      </w:r>
    </w:p>
    <w:p w14:paraId="0D4C103F" w14:textId="77777777" w:rsidR="00B04435" w:rsidRDefault="005B45F7" w:rsidP="00C2493F">
      <w:pPr>
        <w:autoSpaceDE w:val="0"/>
        <w:spacing w:after="0" w:line="240" w:lineRule="auto"/>
        <w:jc w:val="both"/>
        <w:rPr>
          <w:rFonts w:ascii="Arial" w:hAnsi="Arial" w:cs="Arial"/>
          <w:color w:val="000000"/>
        </w:rPr>
      </w:pPr>
      <w:r>
        <w:rPr>
          <w:rFonts w:ascii="Arial" w:hAnsi="Arial" w:cs="Arial"/>
          <w:color w:val="000000"/>
        </w:rPr>
        <w:t>…………………………………………………………………………………………………………………..</w:t>
      </w:r>
    </w:p>
    <w:p w14:paraId="55F998C9" w14:textId="77777777" w:rsidR="00D11039" w:rsidRDefault="00D11039" w:rsidP="00C2493F">
      <w:pPr>
        <w:autoSpaceDE w:val="0"/>
        <w:spacing w:after="0" w:line="240" w:lineRule="auto"/>
        <w:jc w:val="center"/>
        <w:rPr>
          <w:rFonts w:ascii="Arial" w:hAnsi="Arial" w:cs="Arial"/>
          <w:b/>
          <w:bCs/>
        </w:rPr>
      </w:pPr>
    </w:p>
    <w:p w14:paraId="2CE85636" w14:textId="00FF1C9E" w:rsidR="00D11039" w:rsidRPr="00D11039" w:rsidRDefault="00D11039" w:rsidP="00C2493F">
      <w:pPr>
        <w:autoSpaceDE w:val="0"/>
        <w:spacing w:after="0" w:line="240" w:lineRule="auto"/>
        <w:jc w:val="center"/>
        <w:rPr>
          <w:rFonts w:ascii="Arial" w:hAnsi="Arial" w:cs="Arial"/>
          <w:b/>
          <w:bCs/>
        </w:rPr>
      </w:pPr>
      <w:r w:rsidRPr="00D11039">
        <w:rPr>
          <w:rFonts w:ascii="Arial" w:hAnsi="Arial" w:cs="Arial"/>
          <w:b/>
          <w:bCs/>
        </w:rPr>
        <w:t xml:space="preserve">AVVALENDOSI </w:t>
      </w:r>
    </w:p>
    <w:p w14:paraId="3A17EFCB" w14:textId="4AB97E84" w:rsidR="00B04435" w:rsidRDefault="00D11039" w:rsidP="00D11039">
      <w:pPr>
        <w:autoSpaceDE w:val="0"/>
        <w:spacing w:after="0" w:line="240" w:lineRule="auto"/>
        <w:jc w:val="both"/>
        <w:rPr>
          <w:rFonts w:ascii="Arial" w:hAnsi="Arial" w:cs="Arial"/>
          <w:b/>
          <w:bCs/>
          <w:color w:val="000000"/>
        </w:rPr>
      </w:pPr>
      <w:r>
        <w:rPr>
          <w:rFonts w:ascii="Arial" w:hAnsi="Arial" w:cs="Arial"/>
        </w:rPr>
        <w:t>delle disposizioni in materia di autocertificazione di cui agli artt. 46 e 47 del D.P.R. 445/2000 e</w:t>
      </w:r>
    </w:p>
    <w:p w14:paraId="666D0FAC" w14:textId="2CB7941B" w:rsidR="00D11039" w:rsidRDefault="00740154" w:rsidP="00740154">
      <w:pPr>
        <w:tabs>
          <w:tab w:val="left" w:pos="5810"/>
        </w:tabs>
        <w:autoSpaceDE w:val="0"/>
        <w:spacing w:after="0" w:line="240" w:lineRule="auto"/>
        <w:rPr>
          <w:rFonts w:ascii="Arial" w:hAnsi="Arial" w:cs="Arial"/>
          <w:b/>
          <w:bCs/>
          <w:color w:val="000000"/>
        </w:rPr>
      </w:pPr>
      <w:r>
        <w:rPr>
          <w:rFonts w:ascii="Arial" w:hAnsi="Arial" w:cs="Arial"/>
          <w:b/>
          <w:bCs/>
          <w:color w:val="000000"/>
        </w:rPr>
        <w:tab/>
      </w:r>
    </w:p>
    <w:p w14:paraId="7DAC10A7" w14:textId="7C229464" w:rsidR="00740154" w:rsidRDefault="00740154" w:rsidP="00C2493F">
      <w:pPr>
        <w:autoSpaceDE w:val="0"/>
        <w:spacing w:after="0" w:line="240" w:lineRule="auto"/>
        <w:jc w:val="center"/>
        <w:rPr>
          <w:rFonts w:ascii="Arial" w:hAnsi="Arial" w:cs="Arial"/>
          <w:b/>
          <w:bCs/>
          <w:color w:val="000000"/>
        </w:rPr>
      </w:pPr>
      <w:r>
        <w:rPr>
          <w:rFonts w:ascii="Arial" w:hAnsi="Arial" w:cs="Arial"/>
          <w:b/>
          <w:bCs/>
          <w:color w:val="000000"/>
        </w:rPr>
        <w:t>VISTI</w:t>
      </w:r>
    </w:p>
    <w:p w14:paraId="60D9735D" w14:textId="21851E6D" w:rsidR="00740154" w:rsidRPr="00941356" w:rsidRDefault="00740154" w:rsidP="00740154">
      <w:pPr>
        <w:pStyle w:val="Paragrafoelenco"/>
        <w:numPr>
          <w:ilvl w:val="0"/>
          <w:numId w:val="8"/>
        </w:numPr>
        <w:suppressAutoHyphens w:val="0"/>
        <w:autoSpaceDE w:val="0"/>
        <w:adjustRightInd w:val="0"/>
        <w:spacing w:after="0" w:line="240" w:lineRule="auto"/>
        <w:contextualSpacing/>
        <w:jc w:val="both"/>
        <w:textAlignment w:val="auto"/>
        <w:rPr>
          <w:rFonts w:ascii="Arial" w:hAnsi="Arial" w:cs="Arial"/>
          <w:color w:val="000000"/>
        </w:rPr>
      </w:pPr>
      <w:r>
        <w:rPr>
          <w:rFonts w:ascii="Arial" w:hAnsi="Arial" w:cs="Arial"/>
          <w:color w:val="000000"/>
        </w:rPr>
        <w:t xml:space="preserve">l'art. 3, comma 1, del </w:t>
      </w:r>
      <w:r>
        <w:rPr>
          <w:rFonts w:ascii="Arial" w:hAnsi="Arial" w:cs="Arial"/>
          <w:color w:val="000000"/>
        </w:rPr>
        <w:t xml:space="preserve">Regolamento in materia di concorsi </w:t>
      </w:r>
      <w:r>
        <w:rPr>
          <w:rFonts w:ascii="Arial" w:hAnsi="Arial" w:cs="Arial"/>
          <w:color w:val="000000"/>
        </w:rPr>
        <w:t>allegato alla delibera di Giunta regionale della Campania n. 3</w:t>
      </w:r>
      <w:r w:rsidRPr="00941356">
        <w:rPr>
          <w:rFonts w:ascii="Arial" w:hAnsi="Arial" w:cs="Arial"/>
          <w:color w:val="000000"/>
        </w:rPr>
        <w:t>9</w:t>
      </w:r>
      <w:r>
        <w:rPr>
          <w:rFonts w:ascii="Arial" w:hAnsi="Arial" w:cs="Arial"/>
          <w:color w:val="000000"/>
        </w:rPr>
        <w:t>2</w:t>
      </w:r>
      <w:r>
        <w:rPr>
          <w:rFonts w:ascii="Arial" w:hAnsi="Arial" w:cs="Arial"/>
          <w:color w:val="000000"/>
        </w:rPr>
        <w:t xml:space="preserve"> del </w:t>
      </w:r>
      <w:r>
        <w:rPr>
          <w:rFonts w:ascii="Arial" w:hAnsi="Arial" w:cs="Arial"/>
          <w:color w:val="000000"/>
        </w:rPr>
        <w:t>06.08.2019</w:t>
      </w:r>
      <w:r>
        <w:rPr>
          <w:rFonts w:ascii="Arial" w:hAnsi="Arial" w:cs="Arial"/>
          <w:color w:val="000000"/>
        </w:rPr>
        <w:t>;</w:t>
      </w:r>
    </w:p>
    <w:p w14:paraId="112B9353" w14:textId="77777777" w:rsidR="00740154" w:rsidRDefault="00740154" w:rsidP="00740154">
      <w:pPr>
        <w:pStyle w:val="Paragrafoelenco"/>
        <w:numPr>
          <w:ilvl w:val="0"/>
          <w:numId w:val="8"/>
        </w:numPr>
        <w:suppressAutoHyphens w:val="0"/>
        <w:autoSpaceDE w:val="0"/>
        <w:adjustRightInd w:val="0"/>
        <w:spacing w:after="0" w:line="240" w:lineRule="auto"/>
        <w:contextualSpacing/>
        <w:jc w:val="both"/>
        <w:textAlignment w:val="auto"/>
        <w:rPr>
          <w:rFonts w:ascii="Arial" w:hAnsi="Arial" w:cs="Arial"/>
          <w:color w:val="000000"/>
        </w:rPr>
      </w:pPr>
      <w:r>
        <w:rPr>
          <w:rFonts w:ascii="Arial" w:hAnsi="Arial" w:cs="Arial"/>
          <w:color w:val="000000"/>
        </w:rPr>
        <w:t>gli artt. 6 e 7 del Codice generale e gli artt. 6 e 7 del Codice regionale;</w:t>
      </w:r>
    </w:p>
    <w:p w14:paraId="4035817C" w14:textId="77777777" w:rsidR="00740154" w:rsidRDefault="00740154" w:rsidP="00C2493F">
      <w:pPr>
        <w:autoSpaceDE w:val="0"/>
        <w:spacing w:after="0" w:line="240" w:lineRule="auto"/>
        <w:jc w:val="center"/>
        <w:rPr>
          <w:rFonts w:ascii="Arial" w:hAnsi="Arial" w:cs="Arial"/>
          <w:b/>
          <w:bCs/>
          <w:color w:val="000000"/>
        </w:rPr>
      </w:pPr>
    </w:p>
    <w:p w14:paraId="43570D59" w14:textId="4D07D2F9" w:rsidR="00B04435" w:rsidRDefault="005B45F7" w:rsidP="00C2493F">
      <w:pPr>
        <w:autoSpaceDE w:val="0"/>
        <w:spacing w:after="0" w:line="240" w:lineRule="auto"/>
        <w:jc w:val="center"/>
        <w:rPr>
          <w:rFonts w:ascii="Arial" w:hAnsi="Arial" w:cs="Arial"/>
          <w:b/>
          <w:bCs/>
          <w:color w:val="000000"/>
        </w:rPr>
      </w:pPr>
      <w:r>
        <w:rPr>
          <w:rFonts w:ascii="Arial" w:hAnsi="Arial" w:cs="Arial"/>
          <w:b/>
          <w:bCs/>
          <w:color w:val="000000"/>
        </w:rPr>
        <w:t>CONSAPEVOLE</w:t>
      </w:r>
    </w:p>
    <w:p w14:paraId="7DA7D78F" w14:textId="77777777" w:rsidR="00B04435" w:rsidRDefault="00B04435" w:rsidP="00C2493F">
      <w:pPr>
        <w:autoSpaceDE w:val="0"/>
        <w:spacing w:after="0" w:line="240" w:lineRule="auto"/>
        <w:jc w:val="both"/>
        <w:rPr>
          <w:rFonts w:ascii="Arial" w:hAnsi="Arial" w:cs="Arial"/>
          <w:color w:val="000000"/>
        </w:rPr>
      </w:pPr>
    </w:p>
    <w:p w14:paraId="2B058D0D" w14:textId="77777777" w:rsidR="00B04435" w:rsidRDefault="005B45F7" w:rsidP="00C2493F">
      <w:pPr>
        <w:autoSpaceDE w:val="0"/>
        <w:spacing w:after="0" w:line="240" w:lineRule="auto"/>
        <w:jc w:val="both"/>
      </w:pPr>
      <w:r>
        <w:rPr>
          <w:rFonts w:ascii="Arial" w:hAnsi="Arial" w:cs="Arial"/>
          <w:color w:val="000000"/>
        </w:rPr>
        <w:t xml:space="preserve">delle sanzioni previste dagli artt. 75 e 76 del d.P.R. n. 445/2000 s.m.i. per le ipotesi di falsità in atti e dichiarazioni mendaci nonché delle relative conseguenze, </w:t>
      </w:r>
      <w:r>
        <w:rPr>
          <w:rFonts w:ascii="Arial" w:hAnsi="Arial" w:cs="Arial"/>
          <w:b/>
          <w:bCs/>
          <w:color w:val="000000"/>
        </w:rPr>
        <w:t xml:space="preserve">sotto la propria personale responsabilità, </w:t>
      </w:r>
      <w:r>
        <w:rPr>
          <w:rFonts w:ascii="Arial" w:hAnsi="Arial" w:cs="Arial"/>
          <w:color w:val="000000"/>
        </w:rPr>
        <w:t>ai sensi e per gli effetti del Codice di comportamento dei dipendenti pubblici (D.P.R. 62/2013, di seguito Codice generale) e del Codice di comportamento dei dipendenti della Giunta della Regione Campania (approvato con DGRC n. 90 del 09/03/2021, di seguito Codice regionale) che, sottoscrivendo la presente, conferma di avere letto</w:t>
      </w:r>
    </w:p>
    <w:p w14:paraId="0F00E831" w14:textId="77777777" w:rsidR="00B04435" w:rsidRDefault="005B45F7" w:rsidP="00C2493F">
      <w:pPr>
        <w:autoSpaceDE w:val="0"/>
        <w:spacing w:after="0" w:line="240" w:lineRule="auto"/>
        <w:rPr>
          <w:rFonts w:ascii="Arial" w:hAnsi="Arial" w:cs="Arial"/>
          <w:b/>
          <w:bCs/>
          <w:color w:val="000000"/>
        </w:rPr>
      </w:pPr>
      <w:r>
        <w:rPr>
          <w:rFonts w:ascii="Arial" w:hAnsi="Arial" w:cs="Arial"/>
          <w:b/>
          <w:bCs/>
          <w:color w:val="000000"/>
        </w:rPr>
        <w:tab/>
      </w:r>
    </w:p>
    <w:p w14:paraId="30D869AE" w14:textId="77777777" w:rsidR="00B04435" w:rsidRDefault="005B45F7" w:rsidP="00C2493F">
      <w:pPr>
        <w:autoSpaceDE w:val="0"/>
        <w:spacing w:after="0" w:line="240" w:lineRule="auto"/>
        <w:jc w:val="center"/>
        <w:rPr>
          <w:rFonts w:ascii="Arial" w:hAnsi="Arial" w:cs="Arial"/>
          <w:b/>
          <w:bCs/>
          <w:color w:val="000000"/>
        </w:rPr>
      </w:pPr>
      <w:r>
        <w:rPr>
          <w:rFonts w:ascii="Arial" w:hAnsi="Arial" w:cs="Arial"/>
          <w:b/>
          <w:bCs/>
          <w:color w:val="000000"/>
        </w:rPr>
        <w:t>DICHIARA</w:t>
      </w:r>
    </w:p>
    <w:p w14:paraId="366007EE" w14:textId="77777777" w:rsidR="00B04435" w:rsidRDefault="00B04435" w:rsidP="00C2493F">
      <w:pPr>
        <w:autoSpaceDE w:val="0"/>
        <w:spacing w:after="0" w:line="240" w:lineRule="auto"/>
        <w:jc w:val="center"/>
        <w:rPr>
          <w:rFonts w:ascii="Arial" w:hAnsi="Arial" w:cs="Arial"/>
          <w:b/>
          <w:bCs/>
          <w:color w:val="000000"/>
          <w:sz w:val="24"/>
          <w:szCs w:val="24"/>
        </w:rPr>
      </w:pPr>
    </w:p>
    <w:tbl>
      <w:tblPr>
        <w:tblW w:w="9634" w:type="dxa"/>
        <w:tblCellMar>
          <w:left w:w="10" w:type="dxa"/>
          <w:right w:w="10" w:type="dxa"/>
        </w:tblCellMar>
        <w:tblLook w:val="0000" w:firstRow="0" w:lastRow="0" w:firstColumn="0" w:lastColumn="0" w:noHBand="0" w:noVBand="0"/>
      </w:tblPr>
      <w:tblGrid>
        <w:gridCol w:w="421"/>
        <w:gridCol w:w="9213"/>
      </w:tblGrid>
      <w:tr w:rsidR="00B04435" w14:paraId="4DBC4870" w14:textId="77777777" w:rsidTr="009D2AB8">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1D1D009E" w14:textId="77777777" w:rsidR="00B04435" w:rsidRDefault="005B45F7" w:rsidP="00C2493F">
            <w:pPr>
              <w:widowControl/>
              <w:suppressAutoHyphens w:val="0"/>
              <w:autoSpaceDE w:val="0"/>
              <w:spacing w:after="0" w:line="240" w:lineRule="auto"/>
              <w:jc w:val="center"/>
              <w:textAlignment w:val="auto"/>
            </w:pPr>
            <w:r>
              <w:rPr>
                <w:rFonts w:ascii="Arial" w:eastAsia="Calibri" w:hAnsi="Arial" w:cs="Arial"/>
                <w:b/>
                <w:bCs/>
                <w:color w:val="000000"/>
                <w:kern w:val="0"/>
              </w:rPr>
              <w:t>A</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7CAD67FD" w14:textId="77777777" w:rsidR="00B04435" w:rsidRDefault="005B45F7" w:rsidP="00C2493F">
            <w:pPr>
              <w:widowControl/>
              <w:suppressAutoHyphens w:val="0"/>
              <w:autoSpaceDE w:val="0"/>
              <w:spacing w:after="0" w:line="240" w:lineRule="auto"/>
              <w:jc w:val="center"/>
              <w:textAlignment w:val="auto"/>
              <w:rPr>
                <w:rFonts w:ascii="Arial" w:eastAsia="Calibri" w:hAnsi="Arial" w:cs="Arial"/>
                <w:b/>
                <w:kern w:val="0"/>
              </w:rPr>
            </w:pPr>
            <w:r>
              <w:rPr>
                <w:rFonts w:ascii="Arial" w:eastAsia="Calibri" w:hAnsi="Arial" w:cs="Arial"/>
                <w:b/>
                <w:kern w:val="0"/>
              </w:rPr>
              <w:t>Art. 35, comma 3, lett. e), d.lgs. n. 165/2011</w:t>
            </w:r>
          </w:p>
          <w:p w14:paraId="237B56C3" w14:textId="77777777" w:rsidR="00B04435" w:rsidRDefault="00B04435"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p>
        </w:tc>
      </w:tr>
    </w:tbl>
    <w:p w14:paraId="4B33C31C" w14:textId="77777777" w:rsidR="00B04435" w:rsidRDefault="00B04435" w:rsidP="00C2493F">
      <w:pPr>
        <w:autoSpaceDE w:val="0"/>
        <w:spacing w:after="0" w:line="240" w:lineRule="auto"/>
        <w:jc w:val="center"/>
        <w:rPr>
          <w:rFonts w:ascii="Arial" w:hAnsi="Arial" w:cs="Arial"/>
          <w:b/>
          <w:bCs/>
          <w:color w:val="000000"/>
          <w:sz w:val="24"/>
          <w:szCs w:val="24"/>
        </w:rPr>
      </w:pPr>
    </w:p>
    <w:p w14:paraId="794EBD06" w14:textId="70A4DF47" w:rsidR="00AE288A" w:rsidRPr="00AE288A" w:rsidRDefault="005B45F7" w:rsidP="00C2493F">
      <w:pPr>
        <w:autoSpaceDE w:val="0"/>
        <w:spacing w:after="0" w:line="240" w:lineRule="auto"/>
        <w:jc w:val="both"/>
        <w:rPr>
          <w:rFonts w:ascii="Arial" w:hAnsi="Arial" w:cs="Arial"/>
        </w:rPr>
      </w:pPr>
      <w:r w:rsidRPr="00AE288A">
        <w:rPr>
          <w:rFonts w:ascii="Arial" w:hAnsi="Arial" w:cs="Arial"/>
          <w:b/>
          <w:bCs/>
        </w:rPr>
        <w:t>□ di non essere</w:t>
      </w:r>
      <w:r w:rsidR="00AE288A">
        <w:rPr>
          <w:rFonts w:ascii="Arial" w:hAnsi="Arial" w:cs="Arial"/>
          <w:b/>
          <w:bCs/>
        </w:rPr>
        <w:t xml:space="preserve"> </w:t>
      </w:r>
      <w:r w:rsidR="00AE288A" w:rsidRPr="00AE288A">
        <w:rPr>
          <w:rFonts w:ascii="Arial" w:hAnsi="Arial" w:cs="Arial"/>
        </w:rPr>
        <w:t>component</w:t>
      </w:r>
      <w:r w:rsidR="00AE288A">
        <w:rPr>
          <w:rFonts w:ascii="Arial" w:hAnsi="Arial" w:cs="Arial"/>
        </w:rPr>
        <w:t>e</w:t>
      </w:r>
      <w:r w:rsidR="00AE288A" w:rsidRPr="00AE288A">
        <w:rPr>
          <w:rFonts w:ascii="Arial" w:hAnsi="Arial" w:cs="Arial"/>
        </w:rPr>
        <w:t xml:space="preserve"> dell'organo di direzione politica</w:t>
      </w:r>
      <w:r w:rsidR="00AE288A">
        <w:rPr>
          <w:rFonts w:ascii="Arial" w:hAnsi="Arial" w:cs="Arial"/>
        </w:rPr>
        <w:t xml:space="preserve"> </w:t>
      </w:r>
      <w:r w:rsidR="00AE288A" w:rsidRPr="00AE288A">
        <w:rPr>
          <w:rFonts w:ascii="Arial" w:hAnsi="Arial" w:cs="Arial"/>
        </w:rPr>
        <w:t xml:space="preserve">dell'amministrazione, </w:t>
      </w:r>
      <w:r w:rsidR="00AE288A">
        <w:rPr>
          <w:rFonts w:ascii="Arial" w:hAnsi="Arial" w:cs="Arial"/>
        </w:rPr>
        <w:t xml:space="preserve">di </w:t>
      </w:r>
      <w:r w:rsidR="00AE288A" w:rsidRPr="00AE288A">
        <w:rPr>
          <w:rFonts w:ascii="Arial" w:hAnsi="Arial" w:cs="Arial"/>
        </w:rPr>
        <w:t>non ricopr</w:t>
      </w:r>
      <w:r w:rsidR="00AE288A">
        <w:rPr>
          <w:rFonts w:ascii="Arial" w:hAnsi="Arial" w:cs="Arial"/>
        </w:rPr>
        <w:t xml:space="preserve">ire </w:t>
      </w:r>
      <w:r w:rsidR="00AE288A" w:rsidRPr="00AE288A">
        <w:rPr>
          <w:rFonts w:ascii="Arial" w:hAnsi="Arial" w:cs="Arial"/>
        </w:rPr>
        <w:t xml:space="preserve">cariche politiche e </w:t>
      </w:r>
      <w:r w:rsidR="00AE288A">
        <w:rPr>
          <w:rFonts w:ascii="Arial" w:hAnsi="Arial" w:cs="Arial"/>
        </w:rPr>
        <w:t xml:space="preserve">di </w:t>
      </w:r>
      <w:r w:rsidR="00AE288A" w:rsidRPr="00AE288A">
        <w:rPr>
          <w:rFonts w:ascii="Arial" w:hAnsi="Arial" w:cs="Arial"/>
        </w:rPr>
        <w:t>non</w:t>
      </w:r>
      <w:r w:rsidR="00AE288A">
        <w:rPr>
          <w:rFonts w:ascii="Arial" w:hAnsi="Arial" w:cs="Arial"/>
        </w:rPr>
        <w:t xml:space="preserve"> essere </w:t>
      </w:r>
      <w:r w:rsidR="00AE288A" w:rsidRPr="00AE288A">
        <w:rPr>
          <w:rFonts w:ascii="Arial" w:hAnsi="Arial" w:cs="Arial"/>
        </w:rPr>
        <w:t>rappresentant</w:t>
      </w:r>
      <w:r w:rsidR="00AE288A">
        <w:rPr>
          <w:rFonts w:ascii="Arial" w:hAnsi="Arial" w:cs="Arial"/>
        </w:rPr>
        <w:t>e</w:t>
      </w:r>
      <w:r w:rsidR="00AE288A" w:rsidRPr="00AE288A">
        <w:rPr>
          <w:rFonts w:ascii="Arial" w:hAnsi="Arial" w:cs="Arial"/>
        </w:rPr>
        <w:t xml:space="preserve"> sindacal</w:t>
      </w:r>
      <w:r w:rsidR="00AE288A">
        <w:rPr>
          <w:rFonts w:ascii="Arial" w:hAnsi="Arial" w:cs="Arial"/>
        </w:rPr>
        <w:t>e</w:t>
      </w:r>
      <w:r w:rsidR="00AE288A" w:rsidRPr="00AE288A">
        <w:rPr>
          <w:rFonts w:ascii="Arial" w:hAnsi="Arial" w:cs="Arial"/>
        </w:rPr>
        <w:t xml:space="preserve"> o designat</w:t>
      </w:r>
      <w:r w:rsidR="00AE288A">
        <w:rPr>
          <w:rFonts w:ascii="Arial" w:hAnsi="Arial" w:cs="Arial"/>
        </w:rPr>
        <w:t>o</w:t>
      </w:r>
      <w:r w:rsidR="00AE288A" w:rsidRPr="00AE288A">
        <w:rPr>
          <w:rFonts w:ascii="Arial" w:hAnsi="Arial" w:cs="Arial"/>
        </w:rPr>
        <w:t xml:space="preserve"> dalle confederazioni ed</w:t>
      </w:r>
      <w:r w:rsidR="00AE288A">
        <w:rPr>
          <w:rFonts w:ascii="Arial" w:hAnsi="Arial" w:cs="Arial"/>
        </w:rPr>
        <w:t xml:space="preserve"> </w:t>
      </w:r>
      <w:r w:rsidR="00AE288A" w:rsidRPr="00AE288A">
        <w:rPr>
          <w:rFonts w:ascii="Arial" w:hAnsi="Arial" w:cs="Arial"/>
        </w:rPr>
        <w:t>organizzazioni sindacali o dalle associazioni professionali;</w:t>
      </w:r>
    </w:p>
    <w:p w14:paraId="13F20C43" w14:textId="08D875AA" w:rsidR="00AE288A" w:rsidRPr="00AE288A" w:rsidRDefault="00AE288A" w:rsidP="00C2493F">
      <w:pPr>
        <w:autoSpaceDE w:val="0"/>
        <w:spacing w:after="0" w:line="240" w:lineRule="auto"/>
        <w:jc w:val="both"/>
        <w:rPr>
          <w:rFonts w:ascii="Arial" w:hAnsi="Arial" w:cs="Arial"/>
        </w:rPr>
      </w:pPr>
    </w:p>
    <w:p w14:paraId="3F2BA42A" w14:textId="46BE2D30" w:rsidR="00B04435" w:rsidRDefault="00B04435" w:rsidP="00C2493F">
      <w:pPr>
        <w:autoSpaceDE w:val="0"/>
        <w:spacing w:after="0" w:line="240" w:lineRule="auto"/>
        <w:jc w:val="center"/>
        <w:rPr>
          <w:rFonts w:ascii="Arial" w:hAnsi="Arial" w:cs="Arial"/>
          <w:b/>
          <w:bCs/>
          <w:color w:val="000000"/>
          <w:sz w:val="24"/>
          <w:szCs w:val="24"/>
        </w:rPr>
      </w:pPr>
    </w:p>
    <w:tbl>
      <w:tblPr>
        <w:tblW w:w="9634" w:type="dxa"/>
        <w:tblCellMar>
          <w:left w:w="10" w:type="dxa"/>
          <w:right w:w="10" w:type="dxa"/>
        </w:tblCellMar>
        <w:tblLook w:val="0000" w:firstRow="0" w:lastRow="0" w:firstColumn="0" w:lastColumn="0" w:noHBand="0" w:noVBand="0"/>
      </w:tblPr>
      <w:tblGrid>
        <w:gridCol w:w="421"/>
        <w:gridCol w:w="9213"/>
      </w:tblGrid>
      <w:tr w:rsidR="00B04435" w14:paraId="5C1F943E" w14:textId="77777777" w:rsidTr="009D2AB8">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0845AE63" w14:textId="77777777" w:rsidR="00B04435" w:rsidRDefault="005B45F7"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r>
              <w:rPr>
                <w:rFonts w:ascii="Arial" w:eastAsia="Calibri" w:hAnsi="Arial" w:cs="Arial"/>
                <w:b/>
                <w:bCs/>
                <w:color w:val="000000"/>
                <w:kern w:val="0"/>
                <w:sz w:val="24"/>
                <w:szCs w:val="24"/>
              </w:rPr>
              <w:t>B</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743FB83F" w14:textId="77777777" w:rsidR="00B04435" w:rsidRDefault="005B45F7" w:rsidP="00C2493F">
            <w:pPr>
              <w:widowControl/>
              <w:suppressAutoHyphens w:val="0"/>
              <w:autoSpaceDE w:val="0"/>
              <w:spacing w:after="0" w:line="240" w:lineRule="auto"/>
              <w:jc w:val="center"/>
              <w:textAlignment w:val="auto"/>
              <w:rPr>
                <w:rFonts w:ascii="Arial" w:eastAsia="Calibri" w:hAnsi="Arial" w:cs="Arial"/>
                <w:b/>
                <w:kern w:val="0"/>
              </w:rPr>
            </w:pPr>
            <w:r>
              <w:rPr>
                <w:rFonts w:ascii="Arial" w:eastAsia="Calibri" w:hAnsi="Arial" w:cs="Arial"/>
                <w:b/>
                <w:kern w:val="0"/>
              </w:rPr>
              <w:t>Art. 35-bis, d.lgs. n. 165/2011</w:t>
            </w:r>
          </w:p>
          <w:p w14:paraId="4B8C3023" w14:textId="77777777" w:rsidR="00B04435" w:rsidRDefault="00B04435"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p>
        </w:tc>
      </w:tr>
    </w:tbl>
    <w:p w14:paraId="4286ED15" w14:textId="77777777" w:rsidR="00B04435" w:rsidRDefault="00B04435" w:rsidP="00C2493F">
      <w:pPr>
        <w:autoSpaceDE w:val="0"/>
        <w:spacing w:after="0" w:line="240" w:lineRule="auto"/>
        <w:jc w:val="center"/>
        <w:rPr>
          <w:rFonts w:ascii="Arial" w:hAnsi="Arial" w:cs="Arial"/>
          <w:b/>
          <w:bCs/>
          <w:color w:val="000000"/>
          <w:sz w:val="24"/>
          <w:szCs w:val="24"/>
        </w:rPr>
      </w:pPr>
    </w:p>
    <w:p w14:paraId="4D42214F" w14:textId="2D85EC11" w:rsidR="00B04435" w:rsidRDefault="005B45F7" w:rsidP="00C2493F">
      <w:pPr>
        <w:autoSpaceDE w:val="0"/>
        <w:spacing w:after="0" w:line="240" w:lineRule="auto"/>
        <w:jc w:val="both"/>
      </w:pPr>
      <w:r>
        <w:rPr>
          <w:rFonts w:ascii="Arial" w:hAnsi="Arial" w:cs="Arial"/>
          <w:b/>
          <w:bCs/>
        </w:rPr>
        <w:t xml:space="preserve">□ di non essere </w:t>
      </w:r>
      <w:r w:rsidRPr="00AE288A">
        <w:rPr>
          <w:rFonts w:ascii="Arial" w:hAnsi="Arial" w:cs="Arial"/>
        </w:rPr>
        <w:t>stato condannato</w:t>
      </w:r>
      <w:r>
        <w:rPr>
          <w:rFonts w:ascii="Arial" w:hAnsi="Arial" w:cs="Arial"/>
        </w:rPr>
        <w:t>, anche con sentenza non passata in giudicato, per i reati previsti nel capo I del titolo II del libro secondo del codice penale (artt. 314/335 “Dei delitti contro la pubblica Amministrazione”)</w:t>
      </w:r>
      <w:r w:rsidR="00F674F5">
        <w:rPr>
          <w:rFonts w:ascii="Arial" w:hAnsi="Arial" w:cs="Arial"/>
        </w:rPr>
        <w:t>;</w:t>
      </w:r>
    </w:p>
    <w:p w14:paraId="7D04B600" w14:textId="77777777" w:rsidR="00B04435" w:rsidRDefault="00B04435" w:rsidP="00C2493F">
      <w:pPr>
        <w:autoSpaceDE w:val="0"/>
        <w:spacing w:after="0" w:line="240" w:lineRule="auto"/>
        <w:jc w:val="center"/>
        <w:rPr>
          <w:rFonts w:ascii="Arial" w:hAnsi="Arial" w:cs="Arial"/>
          <w:b/>
          <w:bCs/>
          <w:color w:val="000000"/>
          <w:sz w:val="24"/>
          <w:szCs w:val="24"/>
        </w:rPr>
      </w:pPr>
    </w:p>
    <w:tbl>
      <w:tblPr>
        <w:tblW w:w="9634" w:type="dxa"/>
        <w:tblCellMar>
          <w:left w:w="10" w:type="dxa"/>
          <w:right w:w="10" w:type="dxa"/>
        </w:tblCellMar>
        <w:tblLook w:val="0000" w:firstRow="0" w:lastRow="0" w:firstColumn="0" w:lastColumn="0" w:noHBand="0" w:noVBand="0"/>
      </w:tblPr>
      <w:tblGrid>
        <w:gridCol w:w="421"/>
        <w:gridCol w:w="9213"/>
      </w:tblGrid>
      <w:tr w:rsidR="00B04435" w14:paraId="005DCE66" w14:textId="77777777" w:rsidTr="009D2AB8">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38C72A31" w14:textId="77777777" w:rsidR="00B04435" w:rsidRDefault="005B45F7"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r>
              <w:rPr>
                <w:rFonts w:ascii="Arial" w:eastAsia="Calibri" w:hAnsi="Arial" w:cs="Arial"/>
                <w:b/>
                <w:bCs/>
                <w:color w:val="000000"/>
                <w:kern w:val="0"/>
                <w:sz w:val="24"/>
                <w:szCs w:val="24"/>
              </w:rPr>
              <w:t>C</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4BAA6DF2" w14:textId="77777777" w:rsidR="00B04435" w:rsidRDefault="005B45F7" w:rsidP="0067346D">
            <w:pPr>
              <w:pStyle w:val="Paragrafoelenco"/>
              <w:suppressAutoHyphens w:val="0"/>
              <w:spacing w:after="0" w:line="240" w:lineRule="auto"/>
              <w:jc w:val="center"/>
              <w:textAlignment w:val="auto"/>
            </w:pPr>
            <w:r>
              <w:rPr>
                <w:rFonts w:ascii="Arial" w:eastAsia="Calibri" w:hAnsi="Arial" w:cs="Arial"/>
                <w:b/>
                <w:kern w:val="0"/>
              </w:rPr>
              <w:t>Art. 7, commi 1 e 2, d.lgs. n. 235/2012</w:t>
            </w:r>
          </w:p>
          <w:p w14:paraId="547DFCF3" w14:textId="77777777" w:rsidR="00B04435" w:rsidRDefault="00B04435" w:rsidP="00C2493F">
            <w:pPr>
              <w:widowControl/>
              <w:suppressAutoHyphens w:val="0"/>
              <w:autoSpaceDE w:val="0"/>
              <w:spacing w:after="0" w:line="240" w:lineRule="auto"/>
              <w:textAlignment w:val="auto"/>
              <w:rPr>
                <w:rFonts w:ascii="Arial" w:eastAsia="Calibri" w:hAnsi="Arial" w:cs="Arial"/>
                <w:b/>
                <w:bCs/>
                <w:color w:val="000000"/>
                <w:kern w:val="0"/>
                <w:sz w:val="24"/>
                <w:szCs w:val="24"/>
              </w:rPr>
            </w:pPr>
          </w:p>
        </w:tc>
      </w:tr>
    </w:tbl>
    <w:p w14:paraId="29C3C38C" w14:textId="77777777" w:rsidR="00B04435" w:rsidRDefault="00B04435" w:rsidP="00C2493F">
      <w:pPr>
        <w:autoSpaceDE w:val="0"/>
        <w:spacing w:after="0" w:line="240" w:lineRule="auto"/>
        <w:jc w:val="center"/>
        <w:rPr>
          <w:rFonts w:ascii="Arial" w:hAnsi="Arial" w:cs="Arial"/>
          <w:b/>
          <w:bCs/>
          <w:color w:val="000000"/>
          <w:sz w:val="24"/>
          <w:szCs w:val="24"/>
        </w:rPr>
      </w:pPr>
    </w:p>
    <w:p w14:paraId="563196F2" w14:textId="2257023D" w:rsidR="00B04435" w:rsidRDefault="005B45F7" w:rsidP="00C2493F">
      <w:pPr>
        <w:pStyle w:val="Standard"/>
        <w:spacing w:after="0" w:line="240" w:lineRule="auto"/>
        <w:jc w:val="both"/>
        <w:rPr>
          <w:rFonts w:ascii="Arial" w:hAnsi="Arial" w:cs="Arial"/>
        </w:rPr>
      </w:pPr>
      <w:r>
        <w:rPr>
          <w:rFonts w:ascii="Arial" w:hAnsi="Arial" w:cs="Arial"/>
          <w:b/>
          <w:bCs/>
        </w:rPr>
        <w:t>□</w:t>
      </w:r>
      <w:r>
        <w:rPr>
          <w:rFonts w:ascii="Arial" w:hAnsi="Arial" w:cs="Arial"/>
        </w:rPr>
        <w:t xml:space="preserve"> </w:t>
      </w:r>
      <w:r>
        <w:rPr>
          <w:rFonts w:ascii="Arial" w:hAnsi="Arial" w:cs="Arial"/>
          <w:b/>
          <w:bCs/>
        </w:rPr>
        <w:t xml:space="preserve">di non aver riportato </w:t>
      </w:r>
      <w:r w:rsidRPr="00AE288A">
        <w:rPr>
          <w:rFonts w:ascii="Arial" w:hAnsi="Arial" w:cs="Arial"/>
        </w:rPr>
        <w:t>condanna definitiva</w:t>
      </w:r>
      <w:r>
        <w:rPr>
          <w:rFonts w:ascii="Arial" w:hAnsi="Arial" w:cs="Arial"/>
        </w:rPr>
        <w:t xml:space="preserve"> per il delitto previsto dall'articolo 416-</w:t>
      </w:r>
      <w:r>
        <w:rPr>
          <w:rFonts w:ascii="Arial" w:hAnsi="Arial" w:cs="Arial"/>
          <w:i/>
        </w:rPr>
        <w:t>bis</w:t>
      </w:r>
      <w:r>
        <w:rPr>
          <w:rFonts w:ascii="Arial" w:hAnsi="Arial" w:cs="Arial"/>
        </w:rPr>
        <w:t xml:space="preserve"> del codice penale o per il delitto di associazione finalizzata al traffico illecito di sostanze stupefacenti o psicotrope di cui all'articolo 74 del testo unico approvato con decreto del Presidente della Repubblica 9 ottobre 1990, n. 309, o per un delitto di cui all'articolo 73 del citato testo unico, concernente la produzione o il traffico di dette sostanze, o per un delitto concernente la fabbricazione, l'importazione, l'esportazione, la vendita o cessione, nonché, nei casi in cui sia inflitta la pena della </w:t>
      </w:r>
      <w:r>
        <w:rPr>
          <w:rFonts w:ascii="Arial" w:hAnsi="Arial" w:cs="Arial"/>
        </w:rPr>
        <w:lastRenderedPageBreak/>
        <w:t>reclusione non inferiore ad un anno, il porto, il trasporto e la detenzione di armi, munizioni o materie esplodenti, o per il delitto di favoreggiamento personale o reale commesso in relazione a taluno dei predetti reati;</w:t>
      </w:r>
    </w:p>
    <w:p w14:paraId="7EFD9EAB" w14:textId="77777777" w:rsidR="00C2493F" w:rsidRDefault="00C2493F" w:rsidP="00C2493F">
      <w:pPr>
        <w:pStyle w:val="Standard"/>
        <w:spacing w:after="0" w:line="240" w:lineRule="auto"/>
        <w:jc w:val="both"/>
      </w:pPr>
    </w:p>
    <w:p w14:paraId="69A04505" w14:textId="62BD1562" w:rsidR="009D2AB8" w:rsidRDefault="005B45F7" w:rsidP="00C2493F">
      <w:pPr>
        <w:pStyle w:val="Standard"/>
        <w:spacing w:after="0" w:line="240" w:lineRule="auto"/>
        <w:jc w:val="both"/>
        <w:rPr>
          <w:rFonts w:ascii="Arial" w:hAnsi="Arial" w:cs="Arial"/>
        </w:rPr>
      </w:pPr>
      <w:r>
        <w:rPr>
          <w:rFonts w:ascii="Arial" w:hAnsi="Arial" w:cs="Arial"/>
          <w:b/>
          <w:bCs/>
        </w:rPr>
        <w:t>□</w:t>
      </w:r>
      <w:r>
        <w:rPr>
          <w:rFonts w:ascii="Arial" w:hAnsi="Arial" w:cs="Arial"/>
        </w:rPr>
        <w:t xml:space="preserve"> </w:t>
      </w:r>
      <w:r>
        <w:rPr>
          <w:rFonts w:ascii="Arial" w:hAnsi="Arial" w:cs="Arial"/>
          <w:b/>
          <w:bCs/>
        </w:rPr>
        <w:t xml:space="preserve">di non aver riportato </w:t>
      </w:r>
      <w:r w:rsidRPr="00AE288A">
        <w:rPr>
          <w:rFonts w:ascii="Arial" w:hAnsi="Arial" w:cs="Arial"/>
        </w:rPr>
        <w:t>condanne definitive</w:t>
      </w:r>
      <w:r>
        <w:rPr>
          <w:rFonts w:ascii="Arial" w:hAnsi="Arial" w:cs="Arial"/>
        </w:rPr>
        <w:t xml:space="preserve"> per i delitti, consumati o tentati, previsti dall'articolo 51, commi 3-</w:t>
      </w:r>
      <w:r>
        <w:rPr>
          <w:rFonts w:ascii="Arial" w:hAnsi="Arial" w:cs="Arial"/>
          <w:i/>
        </w:rPr>
        <w:t>bis</w:t>
      </w:r>
      <w:r>
        <w:rPr>
          <w:rFonts w:ascii="Arial" w:hAnsi="Arial" w:cs="Arial"/>
        </w:rPr>
        <w:t xml:space="preserve"> e 3-</w:t>
      </w:r>
      <w:r>
        <w:rPr>
          <w:rFonts w:ascii="Arial" w:hAnsi="Arial" w:cs="Arial"/>
          <w:i/>
        </w:rPr>
        <w:t>quater</w:t>
      </w:r>
      <w:r>
        <w:rPr>
          <w:rFonts w:ascii="Arial" w:hAnsi="Arial" w:cs="Arial"/>
        </w:rPr>
        <w:t>, del codice di procedura penale, diversi da quelli indicati alla lettera a);</w:t>
      </w:r>
    </w:p>
    <w:p w14:paraId="0AEA35D5" w14:textId="77777777" w:rsidR="00C2493F" w:rsidRDefault="00C2493F" w:rsidP="00C2493F">
      <w:pPr>
        <w:pStyle w:val="Standard"/>
        <w:spacing w:after="0" w:line="240" w:lineRule="auto"/>
        <w:jc w:val="both"/>
      </w:pPr>
    </w:p>
    <w:p w14:paraId="79AB5C05" w14:textId="561FEF10" w:rsidR="009D2AB8" w:rsidRDefault="005B45F7" w:rsidP="00C2493F">
      <w:pPr>
        <w:pStyle w:val="Standard"/>
        <w:spacing w:after="0" w:line="240" w:lineRule="auto"/>
        <w:jc w:val="both"/>
        <w:rPr>
          <w:rFonts w:ascii="Arial" w:hAnsi="Arial" w:cs="Arial"/>
        </w:rPr>
      </w:pPr>
      <w:r>
        <w:rPr>
          <w:rFonts w:ascii="Arial" w:hAnsi="Arial" w:cs="Arial"/>
          <w:b/>
          <w:bCs/>
        </w:rPr>
        <w:t>□</w:t>
      </w:r>
      <w:r>
        <w:rPr>
          <w:rFonts w:ascii="Arial" w:hAnsi="Arial" w:cs="Arial"/>
        </w:rPr>
        <w:t xml:space="preserve"> </w:t>
      </w:r>
      <w:r>
        <w:rPr>
          <w:rFonts w:ascii="Arial" w:hAnsi="Arial" w:cs="Arial"/>
          <w:b/>
          <w:bCs/>
        </w:rPr>
        <w:t xml:space="preserve">di non aver riportato </w:t>
      </w:r>
      <w:r w:rsidRPr="00AE288A">
        <w:rPr>
          <w:rFonts w:ascii="Arial" w:hAnsi="Arial" w:cs="Arial"/>
        </w:rPr>
        <w:t>condanna definitiva</w:t>
      </w:r>
      <w:r>
        <w:rPr>
          <w:rFonts w:ascii="Arial" w:hAnsi="Arial" w:cs="Arial"/>
        </w:rPr>
        <w:t xml:space="preserve"> per i delitti, consumati o tentati, previsti dagli articoli 314, 316, 316-</w:t>
      </w:r>
      <w:r>
        <w:rPr>
          <w:rFonts w:ascii="Arial" w:hAnsi="Arial" w:cs="Arial"/>
          <w:i/>
        </w:rPr>
        <w:t>bis</w:t>
      </w:r>
      <w:r>
        <w:rPr>
          <w:rFonts w:ascii="Arial" w:hAnsi="Arial" w:cs="Arial"/>
        </w:rPr>
        <w:t>,316-</w:t>
      </w:r>
      <w:r>
        <w:rPr>
          <w:rFonts w:ascii="Arial" w:hAnsi="Arial" w:cs="Arial"/>
          <w:i/>
        </w:rPr>
        <w:t>ter</w:t>
      </w:r>
      <w:r>
        <w:rPr>
          <w:rFonts w:ascii="Arial" w:hAnsi="Arial" w:cs="Arial"/>
        </w:rPr>
        <w:t>, 317, 318, 319, 319-</w:t>
      </w:r>
      <w:r>
        <w:rPr>
          <w:rFonts w:ascii="Arial" w:hAnsi="Arial" w:cs="Arial"/>
          <w:i/>
        </w:rPr>
        <w:t>ter</w:t>
      </w:r>
      <w:r>
        <w:rPr>
          <w:rFonts w:ascii="Arial" w:hAnsi="Arial" w:cs="Arial"/>
        </w:rPr>
        <w:t>, 319-</w:t>
      </w:r>
      <w:r>
        <w:rPr>
          <w:rFonts w:ascii="Arial" w:hAnsi="Arial" w:cs="Arial"/>
          <w:i/>
        </w:rPr>
        <w:t>quater</w:t>
      </w:r>
      <w:r>
        <w:rPr>
          <w:rFonts w:ascii="Arial" w:hAnsi="Arial" w:cs="Arial"/>
        </w:rPr>
        <w:t>, primo comma, 320, 321, 322, 322-</w:t>
      </w:r>
      <w:r>
        <w:rPr>
          <w:rFonts w:ascii="Arial" w:hAnsi="Arial" w:cs="Arial"/>
          <w:i/>
        </w:rPr>
        <w:t>bis</w:t>
      </w:r>
      <w:r>
        <w:rPr>
          <w:rFonts w:ascii="Arial" w:hAnsi="Arial" w:cs="Arial"/>
        </w:rPr>
        <w:t>, 323, 325, 326, 331, secondo comma, 334, 346-</w:t>
      </w:r>
      <w:r>
        <w:rPr>
          <w:rFonts w:ascii="Arial" w:hAnsi="Arial" w:cs="Arial"/>
          <w:i/>
        </w:rPr>
        <w:t>bis</w:t>
      </w:r>
      <w:r>
        <w:rPr>
          <w:rFonts w:ascii="Arial" w:hAnsi="Arial" w:cs="Arial"/>
        </w:rPr>
        <w:t xml:space="preserve"> del codice penale;</w:t>
      </w:r>
    </w:p>
    <w:p w14:paraId="22232BFB" w14:textId="77777777" w:rsidR="00C2493F" w:rsidRDefault="00C2493F" w:rsidP="00C2493F">
      <w:pPr>
        <w:pStyle w:val="Standard"/>
        <w:spacing w:after="0" w:line="240" w:lineRule="auto"/>
        <w:jc w:val="both"/>
      </w:pPr>
    </w:p>
    <w:p w14:paraId="40C2EECD" w14:textId="3A5AF6A1" w:rsidR="009D2AB8" w:rsidRDefault="005B45F7" w:rsidP="00C2493F">
      <w:pPr>
        <w:pStyle w:val="Standard"/>
        <w:spacing w:after="0" w:line="240" w:lineRule="auto"/>
        <w:jc w:val="both"/>
        <w:rPr>
          <w:rFonts w:ascii="Arial" w:hAnsi="Arial" w:cs="Arial"/>
        </w:rPr>
      </w:pPr>
      <w:r>
        <w:rPr>
          <w:rFonts w:ascii="Arial" w:hAnsi="Arial" w:cs="Arial"/>
          <w:b/>
          <w:bCs/>
        </w:rPr>
        <w:t>□</w:t>
      </w:r>
      <w:r>
        <w:rPr>
          <w:rFonts w:ascii="Arial" w:hAnsi="Arial" w:cs="Arial"/>
        </w:rPr>
        <w:t xml:space="preserve"> </w:t>
      </w:r>
      <w:r>
        <w:rPr>
          <w:rFonts w:ascii="Arial" w:hAnsi="Arial" w:cs="Arial"/>
          <w:b/>
          <w:bCs/>
        </w:rPr>
        <w:t xml:space="preserve">di non essere </w:t>
      </w:r>
      <w:r w:rsidRPr="00AE288A">
        <w:rPr>
          <w:rFonts w:ascii="Arial" w:hAnsi="Arial" w:cs="Arial"/>
        </w:rPr>
        <w:t>stato condannato con sentenza definitiva</w:t>
      </w:r>
      <w:r>
        <w:rPr>
          <w:rFonts w:ascii="Arial" w:hAnsi="Arial" w:cs="Arial"/>
        </w:rPr>
        <w:t xml:space="preserve"> alla pena della reclusione complessivamente superiore a sei mesi per uno o più delitti commessi con abuso dei poteri o con violazione dei doveri inerenti ad una pubblica funzione o a un pubblico servizio diversi da quelli indicati alla lettera c);</w:t>
      </w:r>
    </w:p>
    <w:p w14:paraId="4EB44C0A" w14:textId="77777777" w:rsidR="00C2493F" w:rsidRDefault="00C2493F" w:rsidP="00C2493F">
      <w:pPr>
        <w:pStyle w:val="Standard"/>
        <w:spacing w:after="0" w:line="240" w:lineRule="auto"/>
        <w:jc w:val="both"/>
      </w:pPr>
    </w:p>
    <w:p w14:paraId="2FF0C448" w14:textId="75D5F565" w:rsidR="009D2AB8" w:rsidRDefault="005B45F7" w:rsidP="00C2493F">
      <w:pPr>
        <w:pStyle w:val="Standard"/>
        <w:spacing w:after="0" w:line="240" w:lineRule="auto"/>
        <w:jc w:val="both"/>
        <w:rPr>
          <w:rFonts w:ascii="Arial" w:hAnsi="Arial" w:cs="Arial"/>
          <w:color w:val="0C0C0F"/>
        </w:rPr>
      </w:pPr>
      <w:r>
        <w:rPr>
          <w:rFonts w:ascii="Arial" w:hAnsi="Arial" w:cs="Arial"/>
          <w:b/>
          <w:bCs/>
        </w:rPr>
        <w:t>□</w:t>
      </w:r>
      <w:r>
        <w:rPr>
          <w:rFonts w:ascii="Arial" w:hAnsi="Arial" w:cs="Arial"/>
          <w:color w:val="0C0C0F"/>
        </w:rPr>
        <w:t xml:space="preserve"> </w:t>
      </w:r>
      <w:r>
        <w:rPr>
          <w:rFonts w:ascii="Arial" w:hAnsi="Arial" w:cs="Arial"/>
          <w:b/>
          <w:bCs/>
          <w:color w:val="0C0C0F"/>
        </w:rPr>
        <w:t xml:space="preserve">di non essere </w:t>
      </w:r>
      <w:r w:rsidRPr="00AE288A">
        <w:rPr>
          <w:rFonts w:ascii="Arial" w:hAnsi="Arial" w:cs="Arial"/>
          <w:color w:val="0C0C0F"/>
        </w:rPr>
        <w:t>stato condannato con sentenza definitiva</w:t>
      </w:r>
      <w:r>
        <w:rPr>
          <w:rFonts w:ascii="Arial" w:hAnsi="Arial" w:cs="Arial"/>
          <w:color w:val="0C0C0F"/>
        </w:rPr>
        <w:t xml:space="preserve"> ad una pena non inferiore a due anni di reclusione per delitto non colposo;</w:t>
      </w:r>
    </w:p>
    <w:p w14:paraId="2C3414C2" w14:textId="77777777" w:rsidR="00C2493F" w:rsidRDefault="00C2493F" w:rsidP="00C2493F">
      <w:pPr>
        <w:pStyle w:val="Standard"/>
        <w:spacing w:after="0" w:line="240" w:lineRule="auto"/>
        <w:jc w:val="both"/>
      </w:pPr>
    </w:p>
    <w:p w14:paraId="6C175F5A" w14:textId="650D340F" w:rsidR="00B04435" w:rsidRDefault="005B45F7" w:rsidP="00C2493F">
      <w:pPr>
        <w:pStyle w:val="Standard"/>
        <w:spacing w:after="0" w:line="240" w:lineRule="auto"/>
        <w:jc w:val="both"/>
        <w:rPr>
          <w:rFonts w:ascii="Arial" w:hAnsi="Arial" w:cs="Arial"/>
        </w:rPr>
      </w:pPr>
      <w:r>
        <w:rPr>
          <w:rFonts w:ascii="Arial" w:hAnsi="Arial" w:cs="Arial"/>
          <w:b/>
          <w:bCs/>
        </w:rPr>
        <w:t>□</w:t>
      </w:r>
      <w:r>
        <w:rPr>
          <w:rFonts w:ascii="Arial" w:hAnsi="Arial" w:cs="Arial"/>
        </w:rPr>
        <w:t xml:space="preserve"> </w:t>
      </w:r>
      <w:r>
        <w:rPr>
          <w:rFonts w:ascii="Arial" w:hAnsi="Arial" w:cs="Arial"/>
          <w:b/>
          <w:bCs/>
        </w:rPr>
        <w:t xml:space="preserve">di non essere </w:t>
      </w:r>
      <w:r w:rsidRPr="00AE288A">
        <w:rPr>
          <w:rFonts w:ascii="Arial" w:hAnsi="Arial" w:cs="Arial"/>
        </w:rPr>
        <w:t>destinatario, con provvedimento definitivo, di una misura di prevenzione,</w:t>
      </w:r>
      <w:r>
        <w:rPr>
          <w:rFonts w:ascii="Arial" w:hAnsi="Arial" w:cs="Arial"/>
        </w:rPr>
        <w:t xml:space="preserve"> in quanto indiziato di appartenere ad una delle associazioni di cui all'articolo 4, comma 1, lettera a) e b), del decreto legislativo 6 settembre 2011, n. 159.</w:t>
      </w:r>
    </w:p>
    <w:p w14:paraId="46931EA2" w14:textId="77777777" w:rsidR="00C2493F" w:rsidRDefault="00C2493F" w:rsidP="00C2493F">
      <w:pPr>
        <w:pStyle w:val="Standard"/>
        <w:spacing w:after="0" w:line="240" w:lineRule="auto"/>
        <w:jc w:val="both"/>
      </w:pPr>
    </w:p>
    <w:tbl>
      <w:tblPr>
        <w:tblW w:w="9634" w:type="dxa"/>
        <w:tblCellMar>
          <w:left w:w="10" w:type="dxa"/>
          <w:right w:w="10" w:type="dxa"/>
        </w:tblCellMar>
        <w:tblLook w:val="0000" w:firstRow="0" w:lastRow="0" w:firstColumn="0" w:lastColumn="0" w:noHBand="0" w:noVBand="0"/>
      </w:tblPr>
      <w:tblGrid>
        <w:gridCol w:w="421"/>
        <w:gridCol w:w="9213"/>
      </w:tblGrid>
      <w:tr w:rsidR="006819AA" w14:paraId="481FAB10" w14:textId="77777777" w:rsidTr="00666097">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78B8AC3D" w14:textId="77777777" w:rsidR="006819AA" w:rsidRDefault="006819AA"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r>
              <w:rPr>
                <w:rFonts w:ascii="Arial" w:eastAsia="Calibri" w:hAnsi="Arial" w:cs="Arial"/>
                <w:b/>
                <w:bCs/>
                <w:color w:val="000000"/>
                <w:kern w:val="0"/>
                <w:sz w:val="24"/>
                <w:szCs w:val="24"/>
              </w:rPr>
              <w:t>D</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5FB4877C" w14:textId="48C9BC3D" w:rsidR="006819AA" w:rsidRDefault="006819AA" w:rsidP="00C2493F">
            <w:pPr>
              <w:widowControl/>
              <w:suppressAutoHyphens w:val="0"/>
              <w:autoSpaceDE w:val="0"/>
              <w:spacing w:after="0" w:line="240" w:lineRule="auto"/>
              <w:jc w:val="center"/>
              <w:textAlignment w:val="auto"/>
              <w:rPr>
                <w:rFonts w:ascii="Arial" w:eastAsia="Calibri" w:hAnsi="Arial" w:cs="Arial"/>
                <w:b/>
                <w:kern w:val="0"/>
              </w:rPr>
            </w:pPr>
            <w:r>
              <w:rPr>
                <w:rFonts w:ascii="Arial" w:eastAsia="Calibri" w:hAnsi="Arial" w:cs="Arial"/>
                <w:b/>
                <w:kern w:val="0"/>
              </w:rPr>
              <w:t xml:space="preserve">Artt. 51 e 52 c.p.c. </w:t>
            </w:r>
          </w:p>
          <w:p w14:paraId="2BBE8C78" w14:textId="77777777" w:rsidR="006819AA" w:rsidRDefault="006819AA"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p>
        </w:tc>
      </w:tr>
    </w:tbl>
    <w:p w14:paraId="01F26BFE" w14:textId="0F886C3C" w:rsidR="006819AA" w:rsidRDefault="006819AA" w:rsidP="00C2493F">
      <w:pPr>
        <w:autoSpaceDE w:val="0"/>
        <w:spacing w:after="0" w:line="240" w:lineRule="auto"/>
        <w:jc w:val="center"/>
        <w:rPr>
          <w:rFonts w:ascii="Arial" w:hAnsi="Arial" w:cs="Arial"/>
          <w:b/>
          <w:bCs/>
          <w:color w:val="000000"/>
          <w:sz w:val="24"/>
          <w:szCs w:val="24"/>
        </w:rPr>
      </w:pPr>
    </w:p>
    <w:p w14:paraId="299E5684" w14:textId="722C02F2" w:rsidR="006819AA" w:rsidRDefault="006819AA" w:rsidP="00C2493F">
      <w:pPr>
        <w:pStyle w:val="Standard"/>
        <w:spacing w:after="0" w:line="240" w:lineRule="auto"/>
        <w:jc w:val="both"/>
        <w:rPr>
          <w:rFonts w:ascii="Arial" w:hAnsi="Arial" w:cs="Arial"/>
        </w:rPr>
      </w:pPr>
      <w:r>
        <w:rPr>
          <w:rFonts w:ascii="Arial" w:hAnsi="Arial" w:cs="Arial"/>
          <w:b/>
          <w:bCs/>
        </w:rPr>
        <w:t xml:space="preserve">□ di non trovarsi </w:t>
      </w:r>
      <w:r w:rsidRPr="006819AA">
        <w:rPr>
          <w:rFonts w:ascii="Arial" w:hAnsi="Arial" w:cs="Arial"/>
        </w:rPr>
        <w:t>in nessuna</w:t>
      </w:r>
      <w:r>
        <w:rPr>
          <w:rFonts w:ascii="Arial" w:hAnsi="Arial" w:cs="Arial"/>
        </w:rPr>
        <w:t xml:space="preserve"> condizione di incompatibilità con i concorrenti da esaminare, </w:t>
      </w:r>
      <w:r w:rsidR="003379B2">
        <w:rPr>
          <w:rFonts w:ascii="Arial" w:hAnsi="Arial" w:cs="Arial"/>
        </w:rPr>
        <w:t xml:space="preserve">tali da determinare obbligo di astensione, </w:t>
      </w:r>
      <w:r>
        <w:rPr>
          <w:rFonts w:ascii="Arial" w:hAnsi="Arial" w:cs="Arial"/>
        </w:rPr>
        <w:t>secondo quanto indicato negli artt. 51 e 52</w:t>
      </w:r>
      <w:r>
        <w:rPr>
          <w:rFonts w:ascii="Arial" w:hAnsi="Arial" w:cs="Arial"/>
          <w:b/>
          <w:bCs/>
        </w:rPr>
        <w:t xml:space="preserve"> </w:t>
      </w:r>
      <w:r w:rsidRPr="006819AA">
        <w:rPr>
          <w:rFonts w:ascii="Arial" w:hAnsi="Arial" w:cs="Arial"/>
        </w:rPr>
        <w:t>c.p.c.</w:t>
      </w:r>
    </w:p>
    <w:p w14:paraId="60D91F52" w14:textId="77777777" w:rsidR="00C2493F" w:rsidRDefault="00C2493F" w:rsidP="00C2493F">
      <w:pPr>
        <w:pStyle w:val="Standard"/>
        <w:spacing w:after="0" w:line="240" w:lineRule="auto"/>
        <w:jc w:val="both"/>
      </w:pPr>
    </w:p>
    <w:tbl>
      <w:tblPr>
        <w:tblW w:w="9634" w:type="dxa"/>
        <w:tblCellMar>
          <w:left w:w="10" w:type="dxa"/>
          <w:right w:w="10" w:type="dxa"/>
        </w:tblCellMar>
        <w:tblLook w:val="0000" w:firstRow="0" w:lastRow="0" w:firstColumn="0" w:lastColumn="0" w:noHBand="0" w:noVBand="0"/>
      </w:tblPr>
      <w:tblGrid>
        <w:gridCol w:w="421"/>
        <w:gridCol w:w="9213"/>
      </w:tblGrid>
      <w:tr w:rsidR="00B04435" w14:paraId="3CF0BD31" w14:textId="77777777" w:rsidTr="009D2AB8">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5F65D252" w14:textId="5B90C989" w:rsidR="00B04435" w:rsidRDefault="006819AA"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r>
              <w:rPr>
                <w:rFonts w:ascii="Arial" w:eastAsia="Calibri" w:hAnsi="Arial" w:cs="Arial"/>
                <w:b/>
                <w:bCs/>
                <w:color w:val="000000"/>
                <w:kern w:val="0"/>
                <w:sz w:val="24"/>
                <w:szCs w:val="24"/>
              </w:rPr>
              <w:t>E</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60428A79" w14:textId="46648D76" w:rsidR="00B04435" w:rsidRDefault="00D74882" w:rsidP="00C2493F">
            <w:pPr>
              <w:widowControl/>
              <w:suppressAutoHyphens w:val="0"/>
              <w:autoSpaceDE w:val="0"/>
              <w:spacing w:after="0" w:line="240" w:lineRule="auto"/>
              <w:jc w:val="center"/>
              <w:textAlignment w:val="auto"/>
              <w:rPr>
                <w:rFonts w:ascii="Arial" w:eastAsia="Calibri" w:hAnsi="Arial" w:cs="Arial"/>
                <w:b/>
                <w:kern w:val="0"/>
              </w:rPr>
            </w:pPr>
            <w:r>
              <w:rPr>
                <w:rFonts w:ascii="Arial" w:eastAsia="Calibri" w:hAnsi="Arial" w:cs="Arial"/>
                <w:b/>
                <w:kern w:val="0"/>
              </w:rPr>
              <w:t>Dichiarazioni conclusive</w:t>
            </w:r>
            <w:r w:rsidR="005B45F7">
              <w:rPr>
                <w:rFonts w:ascii="Arial" w:eastAsia="Calibri" w:hAnsi="Arial" w:cs="Arial"/>
                <w:b/>
                <w:kern w:val="0"/>
              </w:rPr>
              <w:t xml:space="preserve"> </w:t>
            </w:r>
          </w:p>
          <w:p w14:paraId="73C7395E" w14:textId="77777777" w:rsidR="00B04435" w:rsidRDefault="00B04435"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p>
        </w:tc>
      </w:tr>
    </w:tbl>
    <w:p w14:paraId="7A96C5F5" w14:textId="77777777" w:rsidR="00B04435" w:rsidRDefault="00B04435" w:rsidP="00C2493F">
      <w:pPr>
        <w:autoSpaceDE w:val="0"/>
        <w:spacing w:after="0" w:line="240" w:lineRule="auto"/>
        <w:jc w:val="center"/>
        <w:rPr>
          <w:rFonts w:ascii="Arial" w:hAnsi="Arial" w:cs="Arial"/>
          <w:b/>
          <w:bCs/>
          <w:color w:val="000000"/>
          <w:sz w:val="24"/>
          <w:szCs w:val="24"/>
        </w:rPr>
      </w:pPr>
    </w:p>
    <w:p w14:paraId="05353AF3" w14:textId="04936848" w:rsidR="00B04435" w:rsidRDefault="005B45F7" w:rsidP="00C2493F">
      <w:pPr>
        <w:pStyle w:val="Standard"/>
        <w:spacing w:after="0" w:line="240" w:lineRule="auto"/>
        <w:jc w:val="both"/>
        <w:rPr>
          <w:rFonts w:ascii="Arial" w:hAnsi="Arial" w:cs="Arial"/>
          <w:bCs/>
        </w:rPr>
      </w:pPr>
      <w:r>
        <w:rPr>
          <w:rFonts w:ascii="Arial" w:hAnsi="Arial" w:cs="Arial"/>
          <w:b/>
          <w:bCs/>
        </w:rPr>
        <w:t xml:space="preserve">□ di non trovarsi </w:t>
      </w:r>
      <w:r w:rsidRPr="00AE288A">
        <w:rPr>
          <w:rFonts w:ascii="Arial" w:hAnsi="Arial" w:cs="Arial"/>
        </w:rPr>
        <w:t>nelle ulteriori cause di inconferibilità o di incompatibilità o di conflitto di interesse, anche potenziale</w:t>
      </w:r>
      <w:r>
        <w:rPr>
          <w:rFonts w:ascii="Arial" w:hAnsi="Arial" w:cs="Arial"/>
          <w:bCs/>
        </w:rPr>
        <w:t xml:space="preserve"> che ostino, ai sensi della normativa vigente, all’espletamento dell’incarico anzidetto</w:t>
      </w:r>
      <w:r w:rsidR="00F674F5">
        <w:rPr>
          <w:rFonts w:ascii="Arial" w:hAnsi="Arial" w:cs="Arial"/>
          <w:bCs/>
        </w:rPr>
        <w:t>.</w:t>
      </w:r>
    </w:p>
    <w:p w14:paraId="26143D51" w14:textId="77777777" w:rsidR="00C2493F" w:rsidRDefault="00C2493F" w:rsidP="00C2493F">
      <w:pPr>
        <w:pStyle w:val="Standard"/>
        <w:spacing w:after="0" w:line="240" w:lineRule="auto"/>
        <w:jc w:val="both"/>
      </w:pPr>
    </w:p>
    <w:p w14:paraId="350BBCAE" w14:textId="77777777" w:rsidR="00C85C28" w:rsidRDefault="00460CBD" w:rsidP="00460CBD">
      <w:pPr>
        <w:autoSpaceDE w:val="0"/>
        <w:adjustRightInd w:val="0"/>
        <w:spacing w:after="0" w:line="240" w:lineRule="auto"/>
        <w:jc w:val="both"/>
        <w:rPr>
          <w:rFonts w:ascii="Arial" w:hAnsi="Arial" w:cs="Arial"/>
        </w:rPr>
      </w:pPr>
      <w:r w:rsidRPr="00B211FF">
        <w:rPr>
          <w:rFonts w:ascii="Arial" w:hAnsi="Arial" w:cs="Arial"/>
          <w:color w:val="000000"/>
        </w:rPr>
        <w:t xml:space="preserve">Il dichiarante è consapevole che la presente dichiarazione dovrà essere tempestivamente rinnovata, </w:t>
      </w:r>
      <w:r w:rsidRPr="00B211FF">
        <w:rPr>
          <w:rFonts w:ascii="Arial" w:hAnsi="Arial" w:cs="Arial"/>
        </w:rPr>
        <w:t>entro il termine fissato per le singole fattispecie sopra delineate</w:t>
      </w:r>
      <w:r w:rsidR="00C85C28">
        <w:rPr>
          <w:rFonts w:ascii="Arial" w:hAnsi="Arial" w:cs="Arial"/>
        </w:rPr>
        <w:t>:</w:t>
      </w:r>
    </w:p>
    <w:p w14:paraId="52D5CBE9" w14:textId="6BD346DD" w:rsidR="00C85C28" w:rsidRDefault="00460CBD" w:rsidP="00C85C28">
      <w:pPr>
        <w:pStyle w:val="Paragrafoelenco"/>
        <w:numPr>
          <w:ilvl w:val="0"/>
          <w:numId w:val="7"/>
        </w:numPr>
        <w:autoSpaceDE w:val="0"/>
        <w:adjustRightInd w:val="0"/>
        <w:spacing w:after="0" w:line="240" w:lineRule="auto"/>
        <w:jc w:val="both"/>
        <w:rPr>
          <w:rFonts w:ascii="Arial" w:hAnsi="Arial" w:cs="Arial"/>
        </w:rPr>
      </w:pPr>
      <w:r w:rsidRPr="00C85C28">
        <w:rPr>
          <w:rFonts w:ascii="Arial" w:hAnsi="Arial" w:cs="Arial"/>
        </w:rPr>
        <w:t>dopo aver preso visione della lista dei candidati partecipanti alla singola procedura</w:t>
      </w:r>
      <w:r w:rsidR="00C85C28">
        <w:rPr>
          <w:rFonts w:ascii="Arial" w:hAnsi="Arial" w:cs="Arial"/>
        </w:rPr>
        <w:t>;</w:t>
      </w:r>
    </w:p>
    <w:p w14:paraId="52FF76E1" w14:textId="77777777" w:rsidR="00C85C28" w:rsidRDefault="00C85C28" w:rsidP="00C85C28">
      <w:pPr>
        <w:pStyle w:val="Paragrafoelenco"/>
        <w:numPr>
          <w:ilvl w:val="0"/>
          <w:numId w:val="7"/>
        </w:numPr>
        <w:autoSpaceDE w:val="0"/>
        <w:adjustRightInd w:val="0"/>
        <w:spacing w:after="0" w:line="240" w:lineRule="auto"/>
        <w:jc w:val="both"/>
        <w:rPr>
          <w:rFonts w:ascii="Arial" w:hAnsi="Arial" w:cs="Arial"/>
        </w:rPr>
      </w:pPr>
      <w:r w:rsidRPr="00C85C28">
        <w:rPr>
          <w:rFonts w:ascii="Arial" w:hAnsi="Arial" w:cs="Arial"/>
        </w:rPr>
        <w:t>ogni qualvolta le situazioni dichiarate dovessero subire variazioni</w:t>
      </w:r>
      <w:r>
        <w:rPr>
          <w:rFonts w:ascii="Arial" w:hAnsi="Arial" w:cs="Arial"/>
        </w:rPr>
        <w:t>.</w:t>
      </w:r>
    </w:p>
    <w:p w14:paraId="6D547178" w14:textId="1A3A180C" w:rsidR="00460CBD" w:rsidRPr="00C85C28" w:rsidRDefault="00C85C28" w:rsidP="00C85C28">
      <w:pPr>
        <w:autoSpaceDE w:val="0"/>
        <w:adjustRightInd w:val="0"/>
        <w:spacing w:after="0" w:line="240" w:lineRule="auto"/>
        <w:jc w:val="both"/>
        <w:rPr>
          <w:rFonts w:ascii="Arial" w:hAnsi="Arial" w:cs="Arial"/>
        </w:rPr>
      </w:pPr>
      <w:r>
        <w:rPr>
          <w:rFonts w:ascii="Arial" w:hAnsi="Arial" w:cs="Arial"/>
        </w:rPr>
        <w:t>Q</w:t>
      </w:r>
      <w:r w:rsidR="00460CBD" w:rsidRPr="00C85C28">
        <w:rPr>
          <w:rFonts w:ascii="Arial" w:eastAsia="Helvetica" w:hAnsi="Arial" w:cs="Arial"/>
        </w:rPr>
        <w:t>ualora in un momento successivo venga a conoscenza di una situazione di conflitto di interessi o sopraggiunga una delle condizioni di incompatibilità o astensione di cui alle predette norme, è tenuto ad astenersi immediatamente dalla funzione e a darne tempestiva notizia all'amministrazione</w:t>
      </w:r>
      <w:r w:rsidR="00460CBD" w:rsidRPr="00C85C28">
        <w:rPr>
          <w:rFonts w:ascii="Arial" w:hAnsi="Arial" w:cs="Arial"/>
        </w:rPr>
        <w:t>.</w:t>
      </w:r>
    </w:p>
    <w:p w14:paraId="662321F7" w14:textId="4EED5921" w:rsidR="00B04435" w:rsidRDefault="00B04435" w:rsidP="00C2493F">
      <w:pPr>
        <w:pStyle w:val="Standard"/>
        <w:spacing w:after="0" w:line="240" w:lineRule="auto"/>
        <w:jc w:val="both"/>
        <w:rPr>
          <w:rFonts w:ascii="Arial" w:hAnsi="Arial" w:cs="Arial"/>
        </w:rPr>
      </w:pPr>
    </w:p>
    <w:p w14:paraId="02811EE2" w14:textId="2E8A7A0D" w:rsidR="00460CBD" w:rsidRDefault="00460CBD" w:rsidP="00C2493F">
      <w:pPr>
        <w:pStyle w:val="Standard"/>
        <w:spacing w:after="0" w:line="240" w:lineRule="auto"/>
        <w:jc w:val="both"/>
        <w:rPr>
          <w:rFonts w:ascii="Arial" w:hAnsi="Arial" w:cs="Arial"/>
        </w:rPr>
      </w:pPr>
    </w:p>
    <w:p w14:paraId="1179162D" w14:textId="77777777" w:rsidR="00460CBD" w:rsidRDefault="00460CBD" w:rsidP="00C2493F">
      <w:pPr>
        <w:pStyle w:val="Standard"/>
        <w:spacing w:after="0" w:line="240" w:lineRule="auto"/>
        <w:jc w:val="both"/>
        <w:rPr>
          <w:rFonts w:ascii="Arial" w:hAnsi="Arial" w:cs="Arial"/>
        </w:rPr>
      </w:pPr>
    </w:p>
    <w:p w14:paraId="6CDAE894" w14:textId="0F8519CE" w:rsidR="00B04435" w:rsidRDefault="005B45F7" w:rsidP="00C2493F">
      <w:pPr>
        <w:pStyle w:val="Standard"/>
        <w:spacing w:after="0" w:line="240" w:lineRule="auto"/>
        <w:jc w:val="both"/>
        <w:rPr>
          <w:rFonts w:ascii="Arial" w:hAnsi="Arial" w:cs="Arial"/>
        </w:rPr>
      </w:pPr>
      <w:r>
        <w:rPr>
          <w:rFonts w:ascii="Arial" w:hAnsi="Arial" w:cs="Arial"/>
        </w:rPr>
        <w:t>Trattamento dati personali: Il/La Sottoscritto/a dichiara di essere stato/a informato/a, ai sensi dell’art. 13 del Decreto legislativo 30 giugno 2003, n.196, circa il trattamento dei dati personali raccolti e, in particolare, che tali dati saranno trattati, anche con strumenti informatici, esclusivamente per le finalità per le quali la presente dichiarazione viene resa.</w:t>
      </w:r>
    </w:p>
    <w:p w14:paraId="003B9ED9" w14:textId="77777777" w:rsidR="009932DA" w:rsidRDefault="009932DA" w:rsidP="00C2493F">
      <w:pPr>
        <w:pStyle w:val="Standard"/>
        <w:spacing w:after="0" w:line="240" w:lineRule="auto"/>
        <w:jc w:val="both"/>
      </w:pPr>
    </w:p>
    <w:p w14:paraId="25196C87" w14:textId="77777777" w:rsidR="00B04435" w:rsidRDefault="005B45F7" w:rsidP="00C2493F">
      <w:pPr>
        <w:autoSpaceDE w:val="0"/>
        <w:spacing w:after="0" w:line="240" w:lineRule="auto"/>
        <w:jc w:val="both"/>
        <w:rPr>
          <w:rFonts w:ascii="Arial" w:hAnsi="Arial" w:cs="Arial"/>
          <w:color w:val="000000"/>
        </w:rPr>
      </w:pPr>
      <w:r>
        <w:rPr>
          <w:rFonts w:ascii="Arial" w:hAnsi="Arial" w:cs="Arial"/>
          <w:color w:val="000000"/>
        </w:rPr>
        <w:t>Data e luogo</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Nome e cognome</w:t>
      </w:r>
    </w:p>
    <w:p w14:paraId="5B654D22" w14:textId="77777777" w:rsidR="00B04435" w:rsidRDefault="00B04435" w:rsidP="00C2493F">
      <w:pPr>
        <w:autoSpaceDE w:val="0"/>
        <w:spacing w:after="0" w:line="240" w:lineRule="auto"/>
        <w:jc w:val="both"/>
        <w:rPr>
          <w:rFonts w:ascii="Arial" w:hAnsi="Arial" w:cs="Arial"/>
          <w:color w:val="000000"/>
        </w:rPr>
      </w:pPr>
    </w:p>
    <w:p w14:paraId="584D063D" w14:textId="77777777" w:rsidR="00B04435" w:rsidRDefault="00B04435" w:rsidP="00C2493F">
      <w:pPr>
        <w:autoSpaceDE w:val="0"/>
        <w:spacing w:after="0" w:line="240" w:lineRule="auto"/>
        <w:jc w:val="both"/>
        <w:rPr>
          <w:rFonts w:ascii="Arial" w:hAnsi="Arial" w:cs="Arial"/>
          <w:color w:val="000000"/>
        </w:rPr>
      </w:pPr>
    </w:p>
    <w:p w14:paraId="1DF539CA" w14:textId="77777777" w:rsidR="00B04435" w:rsidRDefault="005B45F7" w:rsidP="00C2493F">
      <w:pPr>
        <w:autoSpaceDE w:val="0"/>
        <w:spacing w:after="0" w:line="240" w:lineRule="auto"/>
        <w:jc w:val="both"/>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Sottoscrizione</w:t>
      </w:r>
    </w:p>
    <w:p w14:paraId="63B6B5E0" w14:textId="77777777" w:rsidR="00B04435" w:rsidRDefault="00B04435" w:rsidP="00C2493F">
      <w:pPr>
        <w:pStyle w:val="Standard"/>
        <w:spacing w:after="0" w:line="240" w:lineRule="auto"/>
        <w:ind w:left="360"/>
        <w:jc w:val="both"/>
        <w:rPr>
          <w:rFonts w:ascii="Arial" w:hAnsi="Arial" w:cs="Arial"/>
        </w:rPr>
      </w:pPr>
    </w:p>
    <w:p w14:paraId="736C34C1" w14:textId="77777777" w:rsidR="00B04435" w:rsidRDefault="00B04435" w:rsidP="00C2493F">
      <w:pPr>
        <w:pStyle w:val="Standard"/>
        <w:spacing w:after="0" w:line="240" w:lineRule="auto"/>
        <w:ind w:left="360"/>
        <w:jc w:val="both"/>
        <w:rPr>
          <w:rFonts w:ascii="Arial" w:hAnsi="Arial" w:cs="Arial"/>
        </w:rPr>
      </w:pPr>
    </w:p>
    <w:sectPr w:rsidR="00B04435">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AD2FF" w14:textId="77777777" w:rsidR="009751A6" w:rsidRDefault="005B45F7">
      <w:pPr>
        <w:spacing w:after="0" w:line="240" w:lineRule="auto"/>
      </w:pPr>
      <w:r>
        <w:separator/>
      </w:r>
    </w:p>
  </w:endnote>
  <w:endnote w:type="continuationSeparator" w:id="0">
    <w:p w14:paraId="118868A3" w14:textId="77777777" w:rsidR="009751A6" w:rsidRDefault="005B4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
    <w:altName w:val="Calibri"/>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3989C" w14:textId="77777777" w:rsidR="00CB7EB3" w:rsidRDefault="00CB7E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1EB63" w14:textId="745346E6" w:rsidR="003D1F93" w:rsidRDefault="00437383">
    <w:pPr>
      <w:autoSpaceDE w:val="0"/>
      <w:spacing w:after="0" w:line="240" w:lineRule="auto"/>
      <w:jc w:val="center"/>
    </w:pP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sidR="005B45F7">
      <w:rPr>
        <w:rFonts w:ascii="Arial" w:hAnsi="Arial" w:cs="Arial"/>
        <w:b/>
        <w:bCs/>
        <w:i/>
        <w:iCs/>
        <w:color w:val="000000"/>
        <w:sz w:val="18"/>
        <w:szCs w:val="18"/>
      </w:rPr>
      <w:tab/>
    </w:r>
    <w:r w:rsidR="005B45F7">
      <w:rPr>
        <w:rFonts w:ascii="Arial" w:hAnsi="Arial" w:cs="Arial"/>
        <w:b/>
        <w:bCs/>
        <w:i/>
        <w:iCs/>
        <w:color w:val="000000"/>
        <w:sz w:val="18"/>
        <w:szCs w:val="18"/>
      </w:rPr>
      <w:tab/>
    </w:r>
    <w:r w:rsidR="005B45F7">
      <w:rPr>
        <w:rFonts w:ascii="Arial" w:hAnsi="Arial" w:cs="Arial"/>
        <w:b/>
        <w:bCs/>
        <w:i/>
        <w:iCs/>
        <w:color w:val="000000"/>
        <w:sz w:val="18"/>
        <w:szCs w:val="18"/>
      </w:rPr>
      <w:tab/>
    </w:r>
    <w:r w:rsidR="005B45F7">
      <w:rPr>
        <w:rFonts w:ascii="Arial" w:hAnsi="Arial" w:cs="Arial"/>
        <w:b/>
        <w:bCs/>
        <w:i/>
        <w:iCs/>
        <w:color w:val="000000"/>
        <w:sz w:val="18"/>
        <w:szCs w:val="18"/>
      </w:rPr>
      <w:tab/>
    </w:r>
    <w:r w:rsidR="005B45F7">
      <w:rPr>
        <w:rFonts w:ascii="Arial" w:hAnsi="Arial" w:cs="Arial"/>
        <w:b/>
        <w:bCs/>
        <w:i/>
        <w:iCs/>
        <w:color w:val="000000"/>
        <w:sz w:val="18"/>
        <w:szCs w:val="18"/>
      </w:rPr>
      <w:tab/>
    </w:r>
    <w:r w:rsidR="005B45F7">
      <w:rPr>
        <w:rFonts w:ascii="Arial" w:hAnsi="Arial" w:cs="Arial"/>
        <w:sz w:val="18"/>
        <w:szCs w:val="18"/>
      </w:rPr>
      <w:fldChar w:fldCharType="begin"/>
    </w:r>
    <w:r w:rsidR="005B45F7">
      <w:rPr>
        <w:rFonts w:ascii="Arial" w:hAnsi="Arial" w:cs="Arial"/>
        <w:sz w:val="18"/>
        <w:szCs w:val="18"/>
      </w:rPr>
      <w:instrText xml:space="preserve"> PAGE </w:instrText>
    </w:r>
    <w:r w:rsidR="005B45F7">
      <w:rPr>
        <w:rFonts w:ascii="Arial" w:hAnsi="Arial" w:cs="Arial"/>
        <w:sz w:val="18"/>
        <w:szCs w:val="18"/>
      </w:rPr>
      <w:fldChar w:fldCharType="separate"/>
    </w:r>
    <w:r w:rsidR="005B45F7">
      <w:rPr>
        <w:rFonts w:ascii="Arial" w:hAnsi="Arial" w:cs="Arial"/>
        <w:sz w:val="18"/>
        <w:szCs w:val="18"/>
      </w:rPr>
      <w:t>1</w:t>
    </w:r>
    <w:r w:rsidR="005B45F7">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86059" w14:textId="77777777" w:rsidR="00CB7EB3" w:rsidRDefault="00CB7E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0BCE9" w14:textId="77777777" w:rsidR="009751A6" w:rsidRDefault="005B45F7">
      <w:pPr>
        <w:spacing w:after="0" w:line="240" w:lineRule="auto"/>
      </w:pPr>
      <w:r>
        <w:rPr>
          <w:color w:val="000000"/>
        </w:rPr>
        <w:separator/>
      </w:r>
    </w:p>
  </w:footnote>
  <w:footnote w:type="continuationSeparator" w:id="0">
    <w:p w14:paraId="1725C7CB" w14:textId="77777777" w:rsidR="009751A6" w:rsidRDefault="005B45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9EA06" w14:textId="77777777" w:rsidR="00CB7EB3" w:rsidRDefault="00CB7EB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916F" w14:textId="77777777" w:rsidR="003D1F93" w:rsidRDefault="005B45F7">
    <w:pPr>
      <w:autoSpaceDE w:val="0"/>
      <w:spacing w:after="0" w:line="240" w:lineRule="auto"/>
      <w:jc w:val="center"/>
      <w:rPr>
        <w:rFonts w:ascii="Arial" w:hAnsi="Arial" w:cs="Arial"/>
        <w:b/>
        <w:bCs/>
        <w:i/>
        <w:iCs/>
        <w:color w:val="000000"/>
        <w:sz w:val="18"/>
        <w:szCs w:val="18"/>
      </w:rPr>
    </w:pPr>
    <w:r>
      <w:rPr>
        <w:rFonts w:ascii="Arial" w:hAnsi="Arial" w:cs="Arial"/>
        <w:b/>
        <w:bCs/>
        <w:i/>
        <w:iCs/>
        <w:color w:val="000000"/>
        <w:sz w:val="18"/>
        <w:szCs w:val="18"/>
      </w:rPr>
      <w:t>CONFLITTO DI INTERESSI</w:t>
    </w:r>
  </w:p>
  <w:p w14:paraId="61F5159B" w14:textId="74671AFD" w:rsidR="003D1F93" w:rsidRDefault="00437383">
    <w:pPr>
      <w:pStyle w:val="Intestazione"/>
      <w:jc w:val="center"/>
    </w:pPr>
    <w:r>
      <w:rPr>
        <w:rFonts w:ascii="Arial" w:hAnsi="Arial" w:cs="Arial"/>
        <w:b/>
        <w:bCs/>
        <w:i/>
        <w:iCs/>
        <w:color w:val="000000"/>
        <w:sz w:val="18"/>
        <w:szCs w:val="18"/>
      </w:rPr>
      <w:t xml:space="preserve">Modello </w:t>
    </w:r>
    <w:r w:rsidR="00CB7EB3">
      <w:rPr>
        <w:rFonts w:ascii="Arial" w:hAnsi="Arial" w:cs="Arial"/>
        <w:b/>
        <w:bCs/>
        <w:i/>
        <w:iCs/>
        <w:color w:val="000000"/>
        <w:sz w:val="18"/>
        <w:szCs w:val="18"/>
      </w:rPr>
      <w:t>11</w:t>
    </w:r>
    <w:r>
      <w:rPr>
        <w:rFonts w:ascii="Arial" w:hAnsi="Arial" w:cs="Arial"/>
        <w:b/>
        <w:bCs/>
        <w:i/>
        <w:iCs/>
        <w:color w:val="000000"/>
        <w:sz w:val="18"/>
        <w:szCs w:val="18"/>
      </w:rPr>
      <w:t xml:space="preserve">. Componente e segretario commissione </w:t>
    </w:r>
    <w:r w:rsidR="00F37D9E">
      <w:rPr>
        <w:rFonts w:ascii="Arial" w:hAnsi="Arial" w:cs="Arial"/>
        <w:b/>
        <w:bCs/>
        <w:i/>
        <w:iCs/>
        <w:color w:val="000000"/>
        <w:sz w:val="18"/>
        <w:szCs w:val="18"/>
      </w:rPr>
      <w:t xml:space="preserve">di </w:t>
    </w:r>
    <w:r>
      <w:rPr>
        <w:rFonts w:ascii="Arial" w:hAnsi="Arial" w:cs="Arial"/>
        <w:b/>
        <w:bCs/>
        <w:i/>
        <w:iCs/>
        <w:color w:val="000000"/>
        <w:sz w:val="18"/>
        <w:szCs w:val="18"/>
      </w:rPr>
      <w:t>concorso o interpell</w:t>
    </w:r>
    <w:r w:rsidR="00F37D9E">
      <w:rPr>
        <w:rFonts w:ascii="Arial" w:hAnsi="Arial" w:cs="Arial"/>
        <w:b/>
        <w:bCs/>
        <w:i/>
        <w:iCs/>
        <w:color w:val="000000"/>
        <w:sz w:val="18"/>
        <w:szCs w:val="18"/>
      </w:rPr>
      <w:t>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FA759" w14:textId="77777777" w:rsidR="00CB7EB3" w:rsidRDefault="00CB7E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90368"/>
    <w:multiLevelType w:val="hybridMultilevel"/>
    <w:tmpl w:val="C284B30E"/>
    <w:lvl w:ilvl="0" w:tplc="1696D0BE">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3D155A"/>
    <w:multiLevelType w:val="multilevel"/>
    <w:tmpl w:val="85A22850"/>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2C903EDB"/>
    <w:multiLevelType w:val="multilevel"/>
    <w:tmpl w:val="41A0E594"/>
    <w:styleLink w:val="WWNum5"/>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2F435E71"/>
    <w:multiLevelType w:val="multilevel"/>
    <w:tmpl w:val="D19E280A"/>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38A132A5"/>
    <w:multiLevelType w:val="hybridMultilevel"/>
    <w:tmpl w:val="4FF61502"/>
    <w:lvl w:ilvl="0" w:tplc="8C9227EE">
      <w:start w:val="5"/>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9226BFE"/>
    <w:multiLevelType w:val="multilevel"/>
    <w:tmpl w:val="9DF676E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4AD22DDE"/>
    <w:multiLevelType w:val="multilevel"/>
    <w:tmpl w:val="92D463AC"/>
    <w:styleLink w:val="WWNum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6D7614A8"/>
    <w:multiLevelType w:val="multilevel"/>
    <w:tmpl w:val="67E40344"/>
    <w:styleLink w:val="WWNum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2110077847">
    <w:abstractNumId w:val="1"/>
  </w:num>
  <w:num w:numId="2" w16cid:durableId="1483767163">
    <w:abstractNumId w:val="5"/>
  </w:num>
  <w:num w:numId="3" w16cid:durableId="1157916373">
    <w:abstractNumId w:val="3"/>
  </w:num>
  <w:num w:numId="4" w16cid:durableId="427965721">
    <w:abstractNumId w:val="6"/>
  </w:num>
  <w:num w:numId="5" w16cid:durableId="1967882221">
    <w:abstractNumId w:val="2"/>
  </w:num>
  <w:num w:numId="6" w16cid:durableId="1110516021">
    <w:abstractNumId w:val="7"/>
  </w:num>
  <w:num w:numId="7" w16cid:durableId="575287659">
    <w:abstractNumId w:val="0"/>
  </w:num>
  <w:num w:numId="8" w16cid:durableId="15517705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435"/>
    <w:rsid w:val="003379B2"/>
    <w:rsid w:val="00437383"/>
    <w:rsid w:val="00460CBD"/>
    <w:rsid w:val="004E7880"/>
    <w:rsid w:val="005B45F7"/>
    <w:rsid w:val="0067346D"/>
    <w:rsid w:val="006819AA"/>
    <w:rsid w:val="00740154"/>
    <w:rsid w:val="008A5C05"/>
    <w:rsid w:val="009751A6"/>
    <w:rsid w:val="009932DA"/>
    <w:rsid w:val="009D2AB8"/>
    <w:rsid w:val="00A0038A"/>
    <w:rsid w:val="00AE288A"/>
    <w:rsid w:val="00B04435"/>
    <w:rsid w:val="00C2493F"/>
    <w:rsid w:val="00C85C28"/>
    <w:rsid w:val="00CB7EB3"/>
    <w:rsid w:val="00D11039"/>
    <w:rsid w:val="00D74882"/>
    <w:rsid w:val="00F37D9E"/>
    <w:rsid w:val="00F674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04509"/>
  <w15:docId w15:val="{B583BBBE-6149-480F-9EE0-647A7936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it-IT"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Paragrafoelenco">
    <w:name w:val="List Paragraph"/>
    <w:basedOn w:val="Standard"/>
    <w:uiPriority w:val="34"/>
    <w:qFormat/>
    <w:pPr>
      <w:ind w:left="720"/>
    </w:pPr>
  </w:style>
  <w:style w:type="paragraph" w:styleId="Testofumetto">
    <w:name w:val="Balloon Text"/>
    <w:basedOn w:val="Standard"/>
    <w:pPr>
      <w:spacing w:after="0" w:line="240" w:lineRule="auto"/>
    </w:pPr>
    <w:rPr>
      <w:rFonts w:ascii="Tahoma" w:hAnsi="Tahoma" w:cs="Tahoma"/>
      <w:sz w:val="16"/>
      <w:szCs w:val="16"/>
    </w:rPr>
  </w:style>
  <w:style w:type="paragraph" w:customStyle="1" w:styleId="provvnota">
    <w:name w:val="provv_nota"/>
    <w:basedOn w:val="Standard"/>
    <w:pPr>
      <w:spacing w:before="100" w:after="100" w:line="240" w:lineRule="auto"/>
    </w:pPr>
    <w:rPr>
      <w:rFonts w:ascii="Times New Roman" w:eastAsia="Times New Roman" w:hAnsi="Times New Roman" w:cs="Times New Roman"/>
      <w:sz w:val="24"/>
      <w:szCs w:val="24"/>
      <w:lang w:eastAsia="it-IT"/>
    </w:rPr>
  </w:style>
  <w:style w:type="paragraph" w:customStyle="1" w:styleId="Paragrafoelenco1">
    <w:name w:val="Paragrafo elenco1"/>
    <w:basedOn w:val="Standard"/>
    <w:pPr>
      <w:spacing w:after="0" w:line="240" w:lineRule="auto"/>
      <w:ind w:left="720"/>
    </w:pPr>
    <w:rPr>
      <w:rFonts w:ascii="Times New Roman" w:hAnsi="Times New Roman" w:cs="Mangal"/>
      <w:sz w:val="24"/>
      <w:szCs w:val="24"/>
      <w:lang w:eastAsia="hi-IN" w:bidi="hi-IN"/>
    </w:rPr>
  </w:style>
  <w:style w:type="paragraph" w:styleId="NormaleWeb">
    <w:name w:val="Normal (Web)"/>
    <w:basedOn w:val="Standard"/>
    <w:pPr>
      <w:spacing w:before="100" w:after="100" w:line="240" w:lineRule="auto"/>
    </w:pPr>
    <w:rPr>
      <w:rFonts w:ascii="Times New Roman" w:eastAsia="Times New Roman" w:hAnsi="Times New Roman" w:cs="Times New Roman"/>
      <w:sz w:val="24"/>
      <w:szCs w:val="24"/>
      <w:lang w:eastAsia="it-IT"/>
    </w:rPr>
  </w:style>
  <w:style w:type="character" w:customStyle="1" w:styleId="TestofumettoCarattere">
    <w:name w:val="Testo fumetto Carattere"/>
    <w:basedOn w:val="Carpredefinitoparagrafo"/>
    <w:rPr>
      <w:rFonts w:ascii="Tahoma" w:hAnsi="Tahoma" w:cs="Tahoma"/>
      <w:sz w:val="16"/>
      <w:szCs w:val="16"/>
    </w:rPr>
  </w:style>
  <w:style w:type="character" w:customStyle="1" w:styleId="ListLabel1">
    <w:name w:val="ListLabel 1"/>
    <w:rPr>
      <w:b/>
    </w:rPr>
  </w:style>
  <w:style w:type="paragraph" w:styleId="Intestazione">
    <w:name w:val="header"/>
    <w:basedOn w:val="Normale"/>
    <w:pPr>
      <w:tabs>
        <w:tab w:val="center" w:pos="4819"/>
        <w:tab w:val="right" w:pos="9638"/>
      </w:tabs>
      <w:spacing w:after="0" w:line="240" w:lineRule="auto"/>
    </w:pPr>
  </w:style>
  <w:style w:type="character" w:customStyle="1" w:styleId="IntestazioneCarattere">
    <w:name w:val="Intestazione Carattere"/>
    <w:basedOn w:val="Carpredefinitoparagrafo"/>
  </w:style>
  <w:style w:type="paragraph" w:styleId="Pidipagina">
    <w:name w:val="footer"/>
    <w:basedOn w:val="Normale"/>
    <w:pPr>
      <w:tabs>
        <w:tab w:val="center" w:pos="4819"/>
        <w:tab w:val="right" w:pos="9638"/>
      </w:tabs>
      <w:spacing w:after="0" w:line="240" w:lineRule="auto"/>
    </w:pPr>
  </w:style>
  <w:style w:type="character" w:customStyle="1" w:styleId="PidipaginaCarattere">
    <w:name w:val="Piè di pagina Carattere"/>
    <w:basedOn w:val="Carpredefinitoparagrafo"/>
  </w:style>
  <w:style w:type="paragraph" w:customStyle="1" w:styleId="Default">
    <w:name w:val="Default"/>
    <w:pPr>
      <w:widowControl/>
      <w:suppressAutoHyphens/>
      <w:spacing w:after="0" w:line="240" w:lineRule="auto"/>
    </w:pPr>
    <w:rPr>
      <w:rFonts w:ascii="Garamond" w:hAnsi="Garamond" w:cs="Garamond"/>
      <w:color w:val="000000"/>
      <w:sz w:val="24"/>
      <w:szCs w:val="24"/>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817</Words>
  <Characters>4662</Characters>
  <Application>Microsoft Office Word</Application>
  <DocSecurity>0</DocSecurity>
  <Lines>38</Lines>
  <Paragraphs>10</Paragraphs>
  <ScaleCrop>false</ScaleCrop>
  <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GENNARO SANTORO</dc:creator>
  <cp:lastModifiedBy>MARIO D'ADAMO</cp:lastModifiedBy>
  <cp:revision>4</cp:revision>
  <cp:lastPrinted>2018-05-08T09:09:00Z</cp:lastPrinted>
  <dcterms:created xsi:type="dcterms:W3CDTF">2023-04-28T15:06:00Z</dcterms:created>
  <dcterms:modified xsi:type="dcterms:W3CDTF">2023-06-16T09:13:00Z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