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27C3" w14:textId="77777777" w:rsidR="00577386" w:rsidRDefault="00766238" w:rsidP="00212929">
      <w:pPr>
        <w:jc w:val="center"/>
        <w:rPr>
          <w:rFonts w:ascii="Arial" w:hAnsi="Arial" w:cs="Arial"/>
          <w:b/>
          <w:bCs/>
          <w:sz w:val="22"/>
          <w:szCs w:val="22"/>
        </w:rPr>
      </w:pPr>
      <w:r>
        <w:rPr>
          <w:noProof/>
          <w:lang w:eastAsia="it-IT"/>
        </w:rPr>
        <w:drawing>
          <wp:inline distT="0" distB="0" distL="0" distR="0" wp14:anchorId="603E8EEB" wp14:editId="5AFDB31F">
            <wp:extent cx="795655" cy="7956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solidFill>
                      <a:srgbClr val="FFFFFF"/>
                    </a:solidFill>
                    <a:ln>
                      <a:noFill/>
                    </a:ln>
                  </pic:spPr>
                </pic:pic>
              </a:graphicData>
            </a:graphic>
          </wp:inline>
        </w:drawing>
      </w:r>
    </w:p>
    <w:p w14:paraId="6F2730DD" w14:textId="77777777" w:rsidR="00577386" w:rsidRDefault="00577386">
      <w:pPr>
        <w:rPr>
          <w:rFonts w:ascii="Arial" w:hAnsi="Arial" w:cs="Arial"/>
          <w:b/>
          <w:bCs/>
          <w:sz w:val="22"/>
          <w:szCs w:val="22"/>
        </w:rPr>
      </w:pPr>
    </w:p>
    <w:p w14:paraId="4D8A83FF" w14:textId="77777777" w:rsidR="00577386" w:rsidRDefault="00577386" w:rsidP="004D620D">
      <w:pPr>
        <w:jc w:val="center"/>
        <w:rPr>
          <w:rFonts w:ascii="Arial" w:hAnsi="Arial" w:cs="Arial"/>
          <w:b/>
          <w:bCs/>
          <w:sz w:val="22"/>
          <w:szCs w:val="22"/>
        </w:rPr>
      </w:pPr>
      <w:r>
        <w:rPr>
          <w:rFonts w:ascii="Arial" w:hAnsi="Arial" w:cs="Arial"/>
          <w:b/>
          <w:bCs/>
          <w:sz w:val="22"/>
          <w:szCs w:val="22"/>
        </w:rPr>
        <w:t>Giunta Regionale della Campania</w:t>
      </w:r>
    </w:p>
    <w:p w14:paraId="55F6B543" w14:textId="77777777" w:rsidR="00B54B0B" w:rsidRDefault="00B54B0B" w:rsidP="00604EA7">
      <w:pPr>
        <w:jc w:val="both"/>
        <w:rPr>
          <w:rFonts w:ascii="Arial" w:hAnsi="Arial" w:cs="Arial"/>
          <w:b/>
          <w:bCs/>
          <w:sz w:val="22"/>
          <w:szCs w:val="22"/>
        </w:rPr>
      </w:pPr>
    </w:p>
    <w:p w14:paraId="7494AD31" w14:textId="22B71C7E" w:rsidR="00367CB6" w:rsidRDefault="00577386" w:rsidP="0041318A">
      <w:pPr>
        <w:jc w:val="center"/>
        <w:rPr>
          <w:rFonts w:ascii="Arial" w:hAnsi="Arial" w:cs="Arial"/>
          <w:b/>
          <w:bCs/>
          <w:sz w:val="22"/>
          <w:szCs w:val="22"/>
        </w:rPr>
      </w:pPr>
      <w:r w:rsidRPr="391C5EB5">
        <w:rPr>
          <w:rFonts w:ascii="Arial" w:hAnsi="Arial" w:cs="Arial"/>
          <w:b/>
          <w:bCs/>
          <w:sz w:val="22"/>
          <w:szCs w:val="22"/>
        </w:rPr>
        <w:t xml:space="preserve">AVVISO PER IL CONFERIMENTO </w:t>
      </w:r>
      <w:r w:rsidR="00C336D6">
        <w:rPr>
          <w:rFonts w:ascii="Arial" w:hAnsi="Arial" w:cs="Arial"/>
          <w:b/>
          <w:bCs/>
          <w:sz w:val="22"/>
          <w:szCs w:val="22"/>
        </w:rPr>
        <w:t>DI INCARIC</w:t>
      </w:r>
      <w:r w:rsidR="00813A5E">
        <w:rPr>
          <w:rFonts w:ascii="Arial" w:hAnsi="Arial" w:cs="Arial"/>
          <w:b/>
          <w:bCs/>
          <w:sz w:val="22"/>
          <w:szCs w:val="22"/>
        </w:rPr>
        <w:t>HI</w:t>
      </w:r>
      <w:r w:rsidR="0041318A">
        <w:rPr>
          <w:rFonts w:ascii="Arial" w:hAnsi="Arial" w:cs="Arial"/>
          <w:b/>
          <w:bCs/>
          <w:sz w:val="22"/>
          <w:szCs w:val="22"/>
        </w:rPr>
        <w:t xml:space="preserve"> </w:t>
      </w:r>
      <w:r w:rsidR="00C336D6">
        <w:rPr>
          <w:rFonts w:ascii="Arial" w:hAnsi="Arial" w:cs="Arial"/>
          <w:b/>
          <w:bCs/>
          <w:sz w:val="22"/>
          <w:szCs w:val="22"/>
        </w:rPr>
        <w:t>DIRIGENZIAL</w:t>
      </w:r>
      <w:r w:rsidR="0041318A">
        <w:rPr>
          <w:rFonts w:ascii="Arial" w:hAnsi="Arial" w:cs="Arial"/>
          <w:b/>
          <w:bCs/>
          <w:sz w:val="22"/>
          <w:szCs w:val="22"/>
        </w:rPr>
        <w:t>I</w:t>
      </w:r>
    </w:p>
    <w:p w14:paraId="65CCCECF" w14:textId="77777777" w:rsidR="001827B4" w:rsidRDefault="001827B4" w:rsidP="0041318A">
      <w:pPr>
        <w:jc w:val="center"/>
        <w:rPr>
          <w:rFonts w:ascii="Arial" w:hAnsi="Arial" w:cs="Arial"/>
          <w:b/>
          <w:bCs/>
          <w:sz w:val="22"/>
          <w:szCs w:val="22"/>
        </w:rPr>
      </w:pPr>
    </w:p>
    <w:p w14:paraId="371F0484" w14:textId="77777777" w:rsidR="003D2E11" w:rsidRDefault="003D2E11" w:rsidP="0041318A">
      <w:pPr>
        <w:jc w:val="center"/>
        <w:rPr>
          <w:rFonts w:ascii="Arial" w:hAnsi="Arial" w:cs="Arial"/>
          <w:b/>
          <w:bCs/>
          <w:sz w:val="22"/>
          <w:szCs w:val="22"/>
        </w:rPr>
      </w:pPr>
    </w:p>
    <w:p w14:paraId="06C5398C" w14:textId="0DF57717" w:rsidR="006D1875" w:rsidRPr="0041318A" w:rsidRDefault="00C336D6" w:rsidP="004A161E">
      <w:pPr>
        <w:ind w:firstLine="709"/>
        <w:jc w:val="both"/>
        <w:rPr>
          <w:rFonts w:ascii="Arial" w:hAnsi="Arial" w:cs="Arial"/>
          <w:sz w:val="22"/>
          <w:szCs w:val="22"/>
        </w:rPr>
      </w:pPr>
      <w:r w:rsidRPr="00C336D6">
        <w:rPr>
          <w:rFonts w:ascii="Arial" w:hAnsi="Arial" w:cs="Arial"/>
          <w:sz w:val="22"/>
          <w:szCs w:val="22"/>
        </w:rPr>
        <w:t>Questa Amministrazione deve procedere</w:t>
      </w:r>
      <w:r w:rsidR="00F3734C">
        <w:rPr>
          <w:rFonts w:ascii="Arial" w:hAnsi="Arial" w:cs="Arial"/>
          <w:sz w:val="22"/>
          <w:szCs w:val="22"/>
        </w:rPr>
        <w:t xml:space="preserve"> </w:t>
      </w:r>
      <w:r w:rsidRPr="00C336D6">
        <w:rPr>
          <w:rFonts w:ascii="Arial" w:hAnsi="Arial" w:cs="Arial"/>
          <w:sz w:val="22"/>
          <w:szCs w:val="22"/>
        </w:rPr>
        <w:t>ai sensi del “Disciplinare recante disposizioni per il conferimento degli incarichi di funzione dirigenziale ai dirigenti della Giunta regionale della Campania”, approvato con delibera di Giunta regionale n. 479 del 10/09/2012</w:t>
      </w:r>
      <w:r w:rsidR="004D620D">
        <w:rPr>
          <w:rFonts w:ascii="Arial" w:hAnsi="Arial" w:cs="Arial"/>
          <w:sz w:val="22"/>
          <w:szCs w:val="22"/>
        </w:rPr>
        <w:t>,</w:t>
      </w:r>
      <w:r w:rsidRPr="00C336D6">
        <w:rPr>
          <w:rFonts w:ascii="Arial" w:hAnsi="Arial" w:cs="Arial"/>
          <w:sz w:val="22"/>
          <w:szCs w:val="22"/>
        </w:rPr>
        <w:t xml:space="preserve"> </w:t>
      </w:r>
      <w:r w:rsidR="004D620D" w:rsidRPr="006C1791">
        <w:rPr>
          <w:rFonts w:ascii="Arial" w:hAnsi="Arial" w:cs="Arial"/>
          <w:sz w:val="22"/>
          <w:szCs w:val="22"/>
        </w:rPr>
        <w:t>così come da ultimo modificat</w:t>
      </w:r>
      <w:r w:rsidR="004D620D">
        <w:rPr>
          <w:rFonts w:ascii="Arial" w:hAnsi="Arial" w:cs="Arial"/>
          <w:sz w:val="22"/>
          <w:szCs w:val="22"/>
        </w:rPr>
        <w:t xml:space="preserve">o con D.G.R. n. 557 del </w:t>
      </w:r>
      <w:r w:rsidR="004D620D" w:rsidRPr="006C1791">
        <w:rPr>
          <w:rFonts w:ascii="Arial" w:hAnsi="Arial" w:cs="Arial"/>
          <w:sz w:val="22"/>
          <w:szCs w:val="22"/>
        </w:rPr>
        <w:t>10/12/2020</w:t>
      </w:r>
      <w:r w:rsidRPr="00C336D6">
        <w:rPr>
          <w:rFonts w:ascii="Arial" w:hAnsi="Arial" w:cs="Arial"/>
          <w:sz w:val="22"/>
          <w:szCs w:val="22"/>
        </w:rPr>
        <w:t>, di seguito denominato “Disciplinare”, al conferimento</w:t>
      </w:r>
      <w:r w:rsidR="006D1875">
        <w:rPr>
          <w:rFonts w:ascii="Arial" w:hAnsi="Arial" w:cs="Arial"/>
          <w:sz w:val="22"/>
          <w:szCs w:val="22"/>
        </w:rPr>
        <w:t>,</w:t>
      </w:r>
      <w:r w:rsidRPr="00C336D6">
        <w:rPr>
          <w:rFonts w:ascii="Arial" w:hAnsi="Arial" w:cs="Arial"/>
          <w:sz w:val="22"/>
          <w:szCs w:val="22"/>
        </w:rPr>
        <w:t xml:space="preserve"> </w:t>
      </w:r>
      <w:r w:rsidR="00C231DB">
        <w:rPr>
          <w:rFonts w:ascii="Arial" w:hAnsi="Arial" w:cs="Arial"/>
          <w:sz w:val="22"/>
          <w:szCs w:val="22"/>
        </w:rPr>
        <w:t xml:space="preserve">nel rispetto della normativa vigente in materia, </w:t>
      </w:r>
      <w:r w:rsidRPr="00C336D6">
        <w:rPr>
          <w:rFonts w:ascii="Arial" w:hAnsi="Arial" w:cs="Arial"/>
          <w:sz w:val="22"/>
          <w:szCs w:val="22"/>
        </w:rPr>
        <w:t>degli incarichi</w:t>
      </w:r>
      <w:r w:rsidR="003F4873">
        <w:rPr>
          <w:rFonts w:ascii="Arial" w:hAnsi="Arial" w:cs="Arial"/>
          <w:sz w:val="22"/>
          <w:szCs w:val="22"/>
        </w:rPr>
        <w:t xml:space="preserve"> dirigenziali</w:t>
      </w:r>
      <w:r w:rsidR="00F3734C">
        <w:rPr>
          <w:rFonts w:ascii="Arial" w:hAnsi="Arial" w:cs="Arial"/>
          <w:sz w:val="22"/>
          <w:szCs w:val="22"/>
        </w:rPr>
        <w:t xml:space="preserve"> di responsabile de</w:t>
      </w:r>
      <w:r w:rsidR="00C231DB">
        <w:rPr>
          <w:rFonts w:ascii="Arial" w:hAnsi="Arial" w:cs="Arial"/>
          <w:sz w:val="22"/>
          <w:szCs w:val="22"/>
        </w:rPr>
        <w:t>lle strutture amministrative della Giunta regionale</w:t>
      </w:r>
      <w:r w:rsidR="003F4873">
        <w:rPr>
          <w:rFonts w:ascii="Arial" w:hAnsi="Arial" w:cs="Arial"/>
          <w:sz w:val="22"/>
          <w:szCs w:val="22"/>
        </w:rPr>
        <w:t xml:space="preserve">, </w:t>
      </w:r>
      <w:r w:rsidR="00C231DB">
        <w:rPr>
          <w:rFonts w:ascii="Arial" w:hAnsi="Arial" w:cs="Arial"/>
          <w:sz w:val="22"/>
          <w:szCs w:val="22"/>
        </w:rPr>
        <w:t xml:space="preserve">di cui </w:t>
      </w:r>
      <w:r w:rsidR="0041318A">
        <w:rPr>
          <w:rFonts w:ascii="Arial" w:hAnsi="Arial" w:cs="Arial"/>
          <w:sz w:val="22"/>
          <w:szCs w:val="22"/>
        </w:rPr>
        <w:t>all’elenco</w:t>
      </w:r>
      <w:r w:rsidR="006D1875">
        <w:rPr>
          <w:rFonts w:ascii="Arial" w:hAnsi="Arial" w:cs="Arial"/>
          <w:sz w:val="22"/>
          <w:szCs w:val="22"/>
        </w:rPr>
        <w:t xml:space="preserve"> allegat</w:t>
      </w:r>
      <w:r w:rsidR="0041318A">
        <w:rPr>
          <w:rFonts w:ascii="Arial" w:hAnsi="Arial" w:cs="Arial"/>
          <w:sz w:val="22"/>
          <w:szCs w:val="22"/>
        </w:rPr>
        <w:t>o</w:t>
      </w:r>
      <w:r w:rsidR="00007601">
        <w:rPr>
          <w:rFonts w:ascii="Arial" w:hAnsi="Arial" w:cs="Arial"/>
          <w:sz w:val="22"/>
          <w:szCs w:val="22"/>
        </w:rPr>
        <w:t xml:space="preserve"> al presente avviso</w:t>
      </w:r>
      <w:r w:rsidR="0041318A">
        <w:rPr>
          <w:rFonts w:ascii="Arial" w:hAnsi="Arial" w:cs="Arial"/>
          <w:b/>
          <w:sz w:val="22"/>
          <w:szCs w:val="22"/>
        </w:rPr>
        <w:t xml:space="preserve"> </w:t>
      </w:r>
      <w:r w:rsidR="0041318A" w:rsidRPr="0041318A">
        <w:rPr>
          <w:rFonts w:ascii="Arial" w:hAnsi="Arial" w:cs="Arial"/>
          <w:sz w:val="22"/>
          <w:szCs w:val="22"/>
        </w:rPr>
        <w:t>di cui forma parte integrante e sostanziale (ALL.1)</w:t>
      </w:r>
      <w:r w:rsidR="00007601" w:rsidRPr="0041318A">
        <w:rPr>
          <w:rFonts w:ascii="Arial" w:hAnsi="Arial" w:cs="Arial"/>
          <w:sz w:val="22"/>
          <w:szCs w:val="22"/>
        </w:rPr>
        <w:t>.</w:t>
      </w:r>
      <w:r w:rsidR="006D1875" w:rsidRPr="0041318A">
        <w:rPr>
          <w:rFonts w:ascii="Arial" w:hAnsi="Arial" w:cs="Arial"/>
          <w:sz w:val="22"/>
          <w:szCs w:val="22"/>
        </w:rPr>
        <w:t xml:space="preserve"> </w:t>
      </w:r>
    </w:p>
    <w:p w14:paraId="573D765E" w14:textId="77777777" w:rsidR="00C336D6" w:rsidRPr="00C336D6" w:rsidRDefault="006D1875" w:rsidP="004A161E">
      <w:pPr>
        <w:ind w:firstLine="709"/>
        <w:jc w:val="both"/>
        <w:rPr>
          <w:rFonts w:ascii="Arial" w:hAnsi="Arial" w:cs="Arial"/>
          <w:sz w:val="22"/>
          <w:szCs w:val="22"/>
        </w:rPr>
      </w:pPr>
      <w:r>
        <w:rPr>
          <w:rFonts w:ascii="Arial" w:hAnsi="Arial" w:cs="Arial"/>
          <w:sz w:val="22"/>
          <w:szCs w:val="22"/>
        </w:rPr>
        <w:t xml:space="preserve">Alle strutture di che trattasi, </w:t>
      </w:r>
      <w:r w:rsidR="00C231DB">
        <w:rPr>
          <w:rFonts w:ascii="Arial" w:hAnsi="Arial" w:cs="Arial"/>
          <w:sz w:val="22"/>
          <w:szCs w:val="22"/>
        </w:rPr>
        <w:t>così come ridefi</w:t>
      </w:r>
      <w:r>
        <w:rPr>
          <w:rFonts w:ascii="Arial" w:hAnsi="Arial" w:cs="Arial"/>
          <w:sz w:val="22"/>
          <w:szCs w:val="22"/>
        </w:rPr>
        <w:t>ni</w:t>
      </w:r>
      <w:r w:rsidR="00C231DB">
        <w:rPr>
          <w:rFonts w:ascii="Arial" w:hAnsi="Arial" w:cs="Arial"/>
          <w:sz w:val="22"/>
          <w:szCs w:val="22"/>
        </w:rPr>
        <w:t>te con le ultime modifiche apportate all’</w:t>
      </w:r>
      <w:r>
        <w:rPr>
          <w:rFonts w:ascii="Arial" w:hAnsi="Arial" w:cs="Arial"/>
          <w:sz w:val="22"/>
          <w:szCs w:val="22"/>
        </w:rPr>
        <w:t>or</w:t>
      </w:r>
      <w:r w:rsidR="00C231DB">
        <w:rPr>
          <w:rFonts w:ascii="Arial" w:hAnsi="Arial" w:cs="Arial"/>
          <w:sz w:val="22"/>
          <w:szCs w:val="22"/>
        </w:rPr>
        <w:t>d</w:t>
      </w:r>
      <w:r>
        <w:rPr>
          <w:rFonts w:ascii="Arial" w:hAnsi="Arial" w:cs="Arial"/>
          <w:sz w:val="22"/>
          <w:szCs w:val="22"/>
        </w:rPr>
        <w:t>i</w:t>
      </w:r>
      <w:r w:rsidR="00C231DB">
        <w:rPr>
          <w:rFonts w:ascii="Arial" w:hAnsi="Arial" w:cs="Arial"/>
          <w:sz w:val="22"/>
          <w:szCs w:val="22"/>
        </w:rPr>
        <w:t>namento amministrativo</w:t>
      </w:r>
      <w:r>
        <w:rPr>
          <w:rFonts w:ascii="Arial" w:hAnsi="Arial" w:cs="Arial"/>
          <w:sz w:val="22"/>
          <w:szCs w:val="22"/>
        </w:rPr>
        <w:t>, sono attribuite le competenze indicate ne</w:t>
      </w:r>
      <w:r w:rsidR="004D620D">
        <w:rPr>
          <w:rFonts w:ascii="Arial" w:hAnsi="Arial" w:cs="Arial"/>
          <w:sz w:val="22"/>
          <w:szCs w:val="22"/>
        </w:rPr>
        <w:t>l</w:t>
      </w:r>
      <w:r>
        <w:rPr>
          <w:rFonts w:ascii="Arial" w:hAnsi="Arial" w:cs="Arial"/>
          <w:sz w:val="22"/>
          <w:szCs w:val="22"/>
        </w:rPr>
        <w:t xml:space="preserve"> sopracitat</w:t>
      </w:r>
      <w:r w:rsidR="004D620D">
        <w:rPr>
          <w:rFonts w:ascii="Arial" w:hAnsi="Arial" w:cs="Arial"/>
          <w:sz w:val="22"/>
          <w:szCs w:val="22"/>
        </w:rPr>
        <w:t>o</w:t>
      </w:r>
      <w:r>
        <w:rPr>
          <w:rFonts w:ascii="Arial" w:hAnsi="Arial" w:cs="Arial"/>
          <w:sz w:val="22"/>
          <w:szCs w:val="22"/>
        </w:rPr>
        <w:t xml:space="preserve"> </w:t>
      </w:r>
      <w:r w:rsidR="004D620D">
        <w:rPr>
          <w:rFonts w:ascii="Arial" w:hAnsi="Arial" w:cs="Arial"/>
          <w:sz w:val="22"/>
          <w:szCs w:val="22"/>
        </w:rPr>
        <w:t>elenco allegato</w:t>
      </w:r>
      <w:r>
        <w:rPr>
          <w:rFonts w:ascii="Arial" w:hAnsi="Arial" w:cs="Arial"/>
          <w:sz w:val="22"/>
          <w:szCs w:val="22"/>
        </w:rPr>
        <w:t>.</w:t>
      </w:r>
    </w:p>
    <w:p w14:paraId="6BF2CB10" w14:textId="51FD74B4" w:rsidR="006C1791" w:rsidRDefault="00007601" w:rsidP="0098677B">
      <w:pPr>
        <w:ind w:firstLine="709"/>
        <w:jc w:val="both"/>
        <w:rPr>
          <w:rFonts w:ascii="Arial" w:hAnsi="Arial" w:cs="Arial"/>
          <w:sz w:val="22"/>
          <w:szCs w:val="22"/>
        </w:rPr>
      </w:pPr>
      <w:r>
        <w:rPr>
          <w:rFonts w:ascii="Arial" w:hAnsi="Arial" w:cs="Arial"/>
          <w:sz w:val="22"/>
          <w:szCs w:val="22"/>
        </w:rPr>
        <w:t xml:space="preserve">Il presente avviso </w:t>
      </w:r>
      <w:r w:rsidRPr="00BE3A9F">
        <w:rPr>
          <w:rFonts w:ascii="Arial" w:hAnsi="Arial" w:cs="Arial"/>
          <w:b/>
          <w:sz w:val="22"/>
          <w:szCs w:val="22"/>
        </w:rPr>
        <w:t xml:space="preserve">è riservato </w:t>
      </w:r>
      <w:r w:rsidR="006D1875" w:rsidRPr="00BE3A9F">
        <w:rPr>
          <w:rFonts w:ascii="Arial" w:hAnsi="Arial" w:cs="Arial"/>
          <w:b/>
          <w:sz w:val="22"/>
          <w:szCs w:val="22"/>
        </w:rPr>
        <w:t xml:space="preserve">ai dirigenti di ruolo </w:t>
      </w:r>
      <w:r w:rsidR="006D1875" w:rsidRPr="006C1791">
        <w:rPr>
          <w:rFonts w:ascii="Arial" w:hAnsi="Arial" w:cs="Arial"/>
          <w:sz w:val="22"/>
          <w:szCs w:val="22"/>
        </w:rPr>
        <w:t xml:space="preserve">della Giunta regionale della Campania, di cui all’articolo 1 del Disciplinare </w:t>
      </w:r>
      <w:r w:rsidR="006C1791" w:rsidRPr="00BE3A9F">
        <w:rPr>
          <w:rFonts w:ascii="Arial" w:hAnsi="Arial" w:cs="Arial"/>
          <w:b/>
          <w:sz w:val="22"/>
          <w:szCs w:val="22"/>
        </w:rPr>
        <w:t xml:space="preserve">e ai seguenti soggetti </w:t>
      </w:r>
      <w:r w:rsidR="002C068E" w:rsidRPr="00BE3A9F">
        <w:rPr>
          <w:rFonts w:ascii="Arial" w:hAnsi="Arial" w:cs="Arial"/>
          <w:b/>
          <w:sz w:val="22"/>
          <w:szCs w:val="22"/>
        </w:rPr>
        <w:t>esterni</w:t>
      </w:r>
      <w:r w:rsidR="002C068E" w:rsidRPr="00326A34">
        <w:rPr>
          <w:rFonts w:ascii="Arial" w:hAnsi="Arial" w:cs="Arial"/>
          <w:sz w:val="22"/>
          <w:szCs w:val="22"/>
        </w:rPr>
        <w:t xml:space="preserve"> </w:t>
      </w:r>
      <w:r w:rsidR="006C1791" w:rsidRPr="00326A34">
        <w:rPr>
          <w:rFonts w:ascii="Arial" w:hAnsi="Arial" w:cs="Arial"/>
          <w:sz w:val="22"/>
          <w:szCs w:val="22"/>
        </w:rPr>
        <w:t>all’amministrazione</w:t>
      </w:r>
      <w:r w:rsidR="00141810" w:rsidRPr="00326A34">
        <w:rPr>
          <w:rFonts w:ascii="Arial" w:hAnsi="Arial" w:cs="Arial"/>
          <w:sz w:val="22"/>
          <w:szCs w:val="22"/>
        </w:rPr>
        <w:t>, nel rispetto della normativa vigente in materia:</w:t>
      </w:r>
    </w:p>
    <w:p w14:paraId="6C214262" w14:textId="27ABA7E4" w:rsidR="00275509" w:rsidRPr="00275509" w:rsidRDefault="00275509" w:rsidP="002B42ED">
      <w:pPr>
        <w:ind w:firstLine="709"/>
        <w:jc w:val="both"/>
        <w:rPr>
          <w:rFonts w:ascii="Arial" w:hAnsi="Arial" w:cs="Arial"/>
          <w:sz w:val="22"/>
          <w:szCs w:val="22"/>
        </w:rPr>
      </w:pPr>
      <w:r w:rsidRPr="00275509">
        <w:rPr>
          <w:rFonts w:ascii="Arial" w:hAnsi="Arial" w:cs="Arial"/>
          <w:sz w:val="22"/>
          <w:szCs w:val="22"/>
        </w:rPr>
        <w:t>1.</w:t>
      </w:r>
      <w:r>
        <w:rPr>
          <w:rFonts w:ascii="Arial" w:hAnsi="Arial" w:cs="Arial"/>
          <w:sz w:val="22"/>
          <w:szCs w:val="22"/>
        </w:rPr>
        <w:t xml:space="preserve"> </w:t>
      </w:r>
      <w:r w:rsidRPr="00275509">
        <w:rPr>
          <w:rFonts w:ascii="Arial" w:hAnsi="Arial" w:cs="Arial"/>
          <w:sz w:val="22"/>
          <w:szCs w:val="22"/>
        </w:rPr>
        <w:t xml:space="preserve">dirigenti appartenenti ai ruoli di altre amministrazioni pubbliche di cui all'art. 1, comma 2, del </w:t>
      </w:r>
      <w:proofErr w:type="spellStart"/>
      <w:r w:rsidRPr="00275509">
        <w:rPr>
          <w:rFonts w:ascii="Arial" w:hAnsi="Arial" w:cs="Arial"/>
          <w:sz w:val="22"/>
          <w:szCs w:val="22"/>
        </w:rPr>
        <w:t>D.Lgs.</w:t>
      </w:r>
      <w:proofErr w:type="spellEnd"/>
      <w:r w:rsidRPr="00275509">
        <w:rPr>
          <w:rFonts w:ascii="Arial" w:hAnsi="Arial" w:cs="Arial"/>
          <w:sz w:val="22"/>
          <w:szCs w:val="22"/>
        </w:rPr>
        <w:t xml:space="preserve"> n. 165/2001, ovvero di organi costituzionali, previo collocamento fuori ruolo, aspettativa non retribuita, comando o analogo provvedimento secondo i rispettivi ordinamenti, </w:t>
      </w:r>
      <w:r w:rsidRPr="0098677B">
        <w:rPr>
          <w:rFonts w:ascii="Arial" w:hAnsi="Arial" w:cs="Arial"/>
          <w:b/>
          <w:bCs/>
          <w:sz w:val="22"/>
          <w:szCs w:val="22"/>
        </w:rPr>
        <w:t>ai sensi dell’art 19, comma 5 bis</w:t>
      </w:r>
      <w:r w:rsidRPr="00275509">
        <w:rPr>
          <w:rFonts w:ascii="Arial" w:hAnsi="Arial" w:cs="Arial"/>
          <w:sz w:val="22"/>
          <w:szCs w:val="22"/>
        </w:rPr>
        <w:t xml:space="preserve">, del Dlgs n. 165/2001, in riferimento </w:t>
      </w:r>
      <w:r w:rsidRPr="00275509">
        <w:rPr>
          <w:rFonts w:ascii="Arial" w:hAnsi="Arial" w:cs="Arial"/>
          <w:bCs/>
          <w:sz w:val="22"/>
          <w:szCs w:val="22"/>
        </w:rPr>
        <w:t>alle seguenti strutture</w:t>
      </w:r>
      <w:r w:rsidRPr="00901AF5">
        <w:rPr>
          <w:rFonts w:ascii="Arial" w:hAnsi="Arial" w:cs="Arial"/>
          <w:b/>
          <w:sz w:val="22"/>
          <w:szCs w:val="22"/>
        </w:rPr>
        <w:t xml:space="preserve">: </w:t>
      </w:r>
      <w:r w:rsidR="0098677B">
        <w:rPr>
          <w:rFonts w:ascii="Arial" w:hAnsi="Arial" w:cs="Arial"/>
          <w:b/>
          <w:sz w:val="22"/>
          <w:szCs w:val="22"/>
        </w:rPr>
        <w:t>60.06.93</w:t>
      </w:r>
      <w:r w:rsidR="003666DE">
        <w:rPr>
          <w:rFonts w:ascii="Arial" w:hAnsi="Arial" w:cs="Arial"/>
          <w:b/>
          <w:sz w:val="22"/>
          <w:szCs w:val="22"/>
        </w:rPr>
        <w:t>; 60.10.00,</w:t>
      </w:r>
      <w:r w:rsidRPr="00275509">
        <w:rPr>
          <w:rFonts w:ascii="Arial" w:hAnsi="Arial" w:cs="Arial"/>
          <w:sz w:val="22"/>
          <w:szCs w:val="22"/>
        </w:rPr>
        <w:t xml:space="preserve"> </w:t>
      </w:r>
      <w:r w:rsidR="002B42ED" w:rsidRPr="00275509">
        <w:rPr>
          <w:rFonts w:ascii="Arial" w:hAnsi="Arial" w:cs="Arial"/>
          <w:sz w:val="22"/>
          <w:szCs w:val="22"/>
        </w:rPr>
        <w:t xml:space="preserve">come indicate nel citato allegato </w:t>
      </w:r>
      <w:r w:rsidRPr="00275509">
        <w:rPr>
          <w:rFonts w:ascii="Arial" w:hAnsi="Arial" w:cs="Arial"/>
          <w:sz w:val="22"/>
          <w:szCs w:val="22"/>
        </w:rPr>
        <w:t>(ALL.1);</w:t>
      </w:r>
    </w:p>
    <w:p w14:paraId="3A4E85EE" w14:textId="31B5EE20" w:rsidR="00275509" w:rsidRPr="00326A34" w:rsidRDefault="00275509" w:rsidP="002B42ED">
      <w:pPr>
        <w:ind w:firstLine="709"/>
        <w:jc w:val="both"/>
        <w:rPr>
          <w:rFonts w:ascii="Arial" w:hAnsi="Arial" w:cs="Arial"/>
          <w:sz w:val="22"/>
          <w:szCs w:val="22"/>
        </w:rPr>
      </w:pPr>
      <w:r>
        <w:rPr>
          <w:rFonts w:ascii="Arial" w:hAnsi="Arial" w:cs="Arial"/>
          <w:sz w:val="22"/>
          <w:szCs w:val="22"/>
        </w:rPr>
        <w:t>2</w:t>
      </w:r>
      <w:r w:rsidR="001827B4">
        <w:rPr>
          <w:rFonts w:ascii="Arial" w:hAnsi="Arial" w:cs="Arial"/>
          <w:sz w:val="22"/>
          <w:szCs w:val="22"/>
        </w:rPr>
        <w:t xml:space="preserve">. dirigenti appartenenti ai ruoli di altre amministrazioni pubbliche di cui all'art. 1, comma 2, del </w:t>
      </w:r>
      <w:proofErr w:type="spellStart"/>
      <w:r w:rsidR="001827B4">
        <w:rPr>
          <w:rFonts w:ascii="Arial" w:hAnsi="Arial" w:cs="Arial"/>
          <w:sz w:val="22"/>
          <w:szCs w:val="22"/>
        </w:rPr>
        <w:t>D.Lgs.</w:t>
      </w:r>
      <w:proofErr w:type="spellEnd"/>
      <w:r w:rsidR="001827B4">
        <w:rPr>
          <w:rFonts w:ascii="Arial" w:hAnsi="Arial" w:cs="Arial"/>
          <w:sz w:val="22"/>
          <w:szCs w:val="22"/>
        </w:rPr>
        <w:t xml:space="preserve"> n. 165/2001, ovvero di organi costituzionali, previo collocamento fuori ruolo, aspettativa non retribuita, comando o analogo provvedimento secondo i rispettivi ordinamenti ai sensi dell’art 19, </w:t>
      </w:r>
      <w:r w:rsidR="001827B4" w:rsidRPr="0098677B">
        <w:rPr>
          <w:rFonts w:ascii="Arial" w:hAnsi="Arial" w:cs="Arial"/>
          <w:b/>
          <w:bCs/>
          <w:sz w:val="22"/>
          <w:szCs w:val="22"/>
        </w:rPr>
        <w:t>comma 5 bis</w:t>
      </w:r>
      <w:r w:rsidR="001827B4">
        <w:rPr>
          <w:rFonts w:ascii="Arial" w:hAnsi="Arial" w:cs="Arial"/>
          <w:sz w:val="22"/>
          <w:szCs w:val="22"/>
        </w:rPr>
        <w:t>, del Dlgs n. 165/2001</w:t>
      </w:r>
      <w:r w:rsidR="001827B4">
        <w:rPr>
          <w:rFonts w:ascii="Arial" w:hAnsi="Arial" w:cs="Arial"/>
          <w:color w:val="FF0000"/>
          <w:sz w:val="22"/>
          <w:szCs w:val="22"/>
        </w:rPr>
        <w:t xml:space="preserve"> </w:t>
      </w:r>
      <w:r w:rsidR="001827B4">
        <w:rPr>
          <w:rFonts w:ascii="Arial" w:hAnsi="Arial" w:cs="Arial"/>
          <w:sz w:val="22"/>
          <w:szCs w:val="22"/>
        </w:rPr>
        <w:t xml:space="preserve">e soggetti interni o esterni ai sensi dell'art. 19, </w:t>
      </w:r>
      <w:r w:rsidR="001827B4" w:rsidRPr="0098677B">
        <w:rPr>
          <w:rFonts w:ascii="Arial" w:hAnsi="Arial" w:cs="Arial"/>
          <w:b/>
          <w:bCs/>
          <w:sz w:val="22"/>
          <w:szCs w:val="22"/>
        </w:rPr>
        <w:t>comma 6</w:t>
      </w:r>
      <w:r w:rsidR="001827B4">
        <w:rPr>
          <w:rFonts w:ascii="Arial" w:hAnsi="Arial" w:cs="Arial"/>
          <w:sz w:val="22"/>
          <w:szCs w:val="22"/>
        </w:rPr>
        <w:t xml:space="preserve">, del </w:t>
      </w:r>
      <w:proofErr w:type="spellStart"/>
      <w:r w:rsidR="001827B4">
        <w:rPr>
          <w:rFonts w:ascii="Arial" w:hAnsi="Arial" w:cs="Arial"/>
          <w:sz w:val="22"/>
          <w:szCs w:val="22"/>
        </w:rPr>
        <w:t>D.Lgs.</w:t>
      </w:r>
      <w:proofErr w:type="spellEnd"/>
      <w:r w:rsidR="001827B4">
        <w:rPr>
          <w:rFonts w:ascii="Arial" w:hAnsi="Arial" w:cs="Arial"/>
          <w:sz w:val="22"/>
          <w:szCs w:val="22"/>
        </w:rPr>
        <w:t xml:space="preserve"> n. 165/2001, in possesso dei requisiti previsti dalla citata norma</w:t>
      </w:r>
      <w:r w:rsidR="001827B4" w:rsidRPr="001827B4">
        <w:rPr>
          <w:rFonts w:ascii="Arial" w:hAnsi="Arial" w:cs="Arial"/>
          <w:sz w:val="22"/>
          <w:szCs w:val="22"/>
        </w:rPr>
        <w:t>, in riferimento alle</w:t>
      </w:r>
      <w:r w:rsidR="001827B4">
        <w:rPr>
          <w:rFonts w:ascii="Arial" w:hAnsi="Arial" w:cs="Arial"/>
          <w:sz w:val="22"/>
          <w:szCs w:val="22"/>
        </w:rPr>
        <w:t xml:space="preserve"> seguenti strutture</w:t>
      </w:r>
      <w:r>
        <w:rPr>
          <w:rFonts w:ascii="Arial" w:hAnsi="Arial" w:cs="Arial"/>
          <w:sz w:val="22"/>
          <w:szCs w:val="22"/>
        </w:rPr>
        <w:t>.:</w:t>
      </w:r>
      <w:r w:rsidR="0098677B">
        <w:rPr>
          <w:rFonts w:ascii="Arial" w:hAnsi="Arial" w:cs="Arial"/>
          <w:sz w:val="22"/>
          <w:szCs w:val="22"/>
        </w:rPr>
        <w:t xml:space="preserve"> </w:t>
      </w:r>
      <w:r w:rsidR="0098677B" w:rsidRPr="0098677B">
        <w:rPr>
          <w:rFonts w:ascii="Arial" w:hAnsi="Arial" w:cs="Arial"/>
          <w:b/>
          <w:bCs/>
          <w:sz w:val="22"/>
          <w:szCs w:val="22"/>
        </w:rPr>
        <w:t>60.06.00; 60.06.92; 60.06.94</w:t>
      </w:r>
      <w:r w:rsidR="0098677B">
        <w:rPr>
          <w:rFonts w:ascii="Arial" w:hAnsi="Arial" w:cs="Arial"/>
          <w:sz w:val="22"/>
          <w:szCs w:val="22"/>
        </w:rPr>
        <w:t>;</w:t>
      </w:r>
      <w:r>
        <w:rPr>
          <w:rFonts w:ascii="Arial" w:hAnsi="Arial" w:cs="Arial"/>
          <w:sz w:val="22"/>
          <w:szCs w:val="22"/>
        </w:rPr>
        <w:t xml:space="preserve"> </w:t>
      </w:r>
      <w:r w:rsidRPr="00901AF5">
        <w:rPr>
          <w:rFonts w:ascii="Arial" w:hAnsi="Arial" w:cs="Arial"/>
          <w:b/>
          <w:sz w:val="22"/>
          <w:szCs w:val="22"/>
        </w:rPr>
        <w:t>70.05.04</w:t>
      </w:r>
      <w:r>
        <w:rPr>
          <w:rFonts w:ascii="Arial" w:hAnsi="Arial" w:cs="Arial"/>
          <w:b/>
          <w:sz w:val="22"/>
          <w:szCs w:val="22"/>
        </w:rPr>
        <w:t xml:space="preserve">, </w:t>
      </w:r>
      <w:bookmarkStart w:id="0" w:name="_Hlk108521810"/>
      <w:r w:rsidRPr="00275509">
        <w:rPr>
          <w:rFonts w:ascii="Arial" w:hAnsi="Arial" w:cs="Arial"/>
          <w:sz w:val="22"/>
          <w:szCs w:val="22"/>
        </w:rPr>
        <w:t xml:space="preserve">come indicate nel citato allegato </w:t>
      </w:r>
      <w:bookmarkEnd w:id="0"/>
      <w:r w:rsidRPr="00275509">
        <w:rPr>
          <w:rFonts w:ascii="Arial" w:hAnsi="Arial" w:cs="Arial"/>
          <w:sz w:val="22"/>
          <w:szCs w:val="22"/>
        </w:rPr>
        <w:t>(ALL.1).</w:t>
      </w:r>
    </w:p>
    <w:p w14:paraId="7F0E8D7A" w14:textId="77777777"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Nel presentare candidatura per le strutture di cui al precedente punto 2, i dipendenti di ruolo della Giunta Regionale, appartenenti alla categoria D da almeno 5 anni, dovranno altresì dichiarare, nella domanda di partecipazione, l'assenza delle condizioni ostative all'affidamento dell'incarico di cui al comma 2 dell'articolo 3 del Disciplinare approvato con D.G.R. n. 42/2012: valutazione negativa nel biennio precedente; irrogazione di sanzioni disciplinari; revoca posizione organizzativa.  </w:t>
      </w:r>
    </w:p>
    <w:p w14:paraId="6C568FAF" w14:textId="0C487C2E"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Gli specifici requisiti professionali (</w:t>
      </w:r>
      <w:proofErr w:type="spellStart"/>
      <w:r w:rsidRPr="006E6560">
        <w:rPr>
          <w:rFonts w:ascii="Arial" w:hAnsi="Arial" w:cs="Arial"/>
          <w:i/>
          <w:iCs/>
          <w:sz w:val="22"/>
          <w:szCs w:val="22"/>
        </w:rPr>
        <w:t>professional</w:t>
      </w:r>
      <w:proofErr w:type="spellEnd"/>
      <w:r w:rsidRPr="006E6560">
        <w:rPr>
          <w:rFonts w:ascii="Arial" w:hAnsi="Arial" w:cs="Arial"/>
          <w:i/>
          <w:iCs/>
          <w:sz w:val="22"/>
          <w:szCs w:val="22"/>
        </w:rPr>
        <w:t xml:space="preserve"> skills</w:t>
      </w:r>
      <w:r w:rsidRPr="006E6560">
        <w:rPr>
          <w:rFonts w:ascii="Arial" w:hAnsi="Arial" w:cs="Arial"/>
          <w:sz w:val="22"/>
          <w:szCs w:val="22"/>
        </w:rPr>
        <w:t>), ove richiesti per il conferimento degli incarichi di che trattasi, sono indicati nell’allegato 1 (ALL.1) al presente avviso, così come disposto dalla D.G.R. n. 643 del 29/12/2020</w:t>
      </w:r>
      <w:r w:rsidR="00031442">
        <w:rPr>
          <w:rFonts w:ascii="Arial" w:hAnsi="Arial" w:cs="Arial"/>
          <w:sz w:val="22"/>
          <w:szCs w:val="22"/>
        </w:rPr>
        <w:t>.</w:t>
      </w:r>
      <w:r w:rsidRPr="006E6560">
        <w:rPr>
          <w:rFonts w:ascii="Arial" w:hAnsi="Arial" w:cs="Arial"/>
          <w:sz w:val="22"/>
          <w:szCs w:val="22"/>
        </w:rPr>
        <w:t xml:space="preserve"> </w:t>
      </w:r>
    </w:p>
    <w:p w14:paraId="4FD30AE9" w14:textId="07923263"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La durata di ogni incarico è di anni 3; il trattamento economico per l’incarico da conferire è fissato dal </w:t>
      </w:r>
      <w:r w:rsidR="006442DC" w:rsidRPr="006E6560">
        <w:rPr>
          <w:rFonts w:ascii="Arial" w:hAnsi="Arial" w:cs="Arial"/>
          <w:sz w:val="22"/>
          <w:szCs w:val="22"/>
        </w:rPr>
        <w:t xml:space="preserve">CCNL Area </w:t>
      </w:r>
      <w:r w:rsidR="00BF64F3" w:rsidRPr="006E6560">
        <w:rPr>
          <w:rFonts w:ascii="Arial" w:hAnsi="Arial" w:cs="Arial"/>
          <w:sz w:val="22"/>
          <w:szCs w:val="22"/>
        </w:rPr>
        <w:t xml:space="preserve">Dirigenziale </w:t>
      </w:r>
      <w:r w:rsidR="00BF64F3">
        <w:rPr>
          <w:rFonts w:ascii="Arial" w:hAnsi="Arial" w:cs="Arial"/>
          <w:sz w:val="22"/>
          <w:szCs w:val="22"/>
        </w:rPr>
        <w:t>e</w:t>
      </w:r>
      <w:r w:rsidR="006442DC">
        <w:rPr>
          <w:rFonts w:ascii="Arial" w:hAnsi="Arial" w:cs="Arial"/>
          <w:sz w:val="22"/>
          <w:szCs w:val="22"/>
        </w:rPr>
        <w:t xml:space="preserve"> dal </w:t>
      </w:r>
      <w:r w:rsidRPr="006E6560">
        <w:rPr>
          <w:rFonts w:ascii="Arial" w:hAnsi="Arial" w:cs="Arial"/>
          <w:sz w:val="22"/>
          <w:szCs w:val="22"/>
        </w:rPr>
        <w:t xml:space="preserve">C.C.D.I. per la Dirigenza </w:t>
      </w:r>
      <w:r w:rsidR="006442DC">
        <w:rPr>
          <w:rFonts w:ascii="Arial" w:hAnsi="Arial" w:cs="Arial"/>
          <w:sz w:val="22"/>
          <w:szCs w:val="22"/>
        </w:rPr>
        <w:t xml:space="preserve">attualmente </w:t>
      </w:r>
      <w:r w:rsidR="00BF64F3">
        <w:rPr>
          <w:rFonts w:ascii="Arial" w:hAnsi="Arial" w:cs="Arial"/>
          <w:sz w:val="22"/>
          <w:szCs w:val="22"/>
        </w:rPr>
        <w:t>vigenti.</w:t>
      </w:r>
    </w:p>
    <w:p w14:paraId="6E565A7E" w14:textId="1C538DE8" w:rsidR="006E6560" w:rsidRPr="006E6560" w:rsidRDefault="006E6560" w:rsidP="00781405">
      <w:pPr>
        <w:autoSpaceDE w:val="0"/>
        <w:ind w:firstLine="709"/>
        <w:jc w:val="both"/>
        <w:rPr>
          <w:rFonts w:ascii="Arial" w:hAnsi="Arial" w:cs="Arial"/>
          <w:sz w:val="22"/>
          <w:szCs w:val="22"/>
        </w:rPr>
      </w:pPr>
      <w:r w:rsidRPr="006E6560">
        <w:rPr>
          <w:rFonts w:ascii="Arial" w:hAnsi="Arial" w:cs="Arial"/>
          <w:sz w:val="22"/>
          <w:szCs w:val="22"/>
        </w:rPr>
        <w:t>Il conferimento dell’incarico di che trattasi avverrà nel rispetto dei criteri per la rotazione del personale dirigente che opera nelle aree a rischio di corruzione, da attuarsi secondo le modalità definite con il disciplinare approvato con D.G.R. n. 659 del 17/12/2019</w:t>
      </w:r>
      <w:r w:rsidR="00E04B9E">
        <w:rPr>
          <w:rFonts w:ascii="Arial" w:hAnsi="Arial" w:cs="Arial"/>
          <w:sz w:val="22"/>
          <w:szCs w:val="22"/>
        </w:rPr>
        <w:t>, come modificato dalla D.G.R. n. 359</w:t>
      </w:r>
      <w:r w:rsidR="00BF64F3">
        <w:rPr>
          <w:rFonts w:ascii="Arial" w:hAnsi="Arial" w:cs="Arial"/>
          <w:sz w:val="22"/>
          <w:szCs w:val="22"/>
        </w:rPr>
        <w:t xml:space="preserve"> </w:t>
      </w:r>
      <w:r w:rsidR="00E04B9E">
        <w:rPr>
          <w:rFonts w:ascii="Arial" w:hAnsi="Arial" w:cs="Arial"/>
          <w:sz w:val="22"/>
          <w:szCs w:val="22"/>
        </w:rPr>
        <w:t>del 7/7/2022</w:t>
      </w:r>
      <w:r w:rsidRPr="006E6560">
        <w:rPr>
          <w:rFonts w:ascii="Arial" w:hAnsi="Arial" w:cs="Arial"/>
          <w:sz w:val="22"/>
          <w:szCs w:val="22"/>
        </w:rPr>
        <w:t xml:space="preserve">. </w:t>
      </w:r>
    </w:p>
    <w:p w14:paraId="01DA896A" w14:textId="04764EF2" w:rsidR="006E6560" w:rsidRPr="006E6560" w:rsidRDefault="00BF64F3" w:rsidP="004A161E">
      <w:pPr>
        <w:autoSpaceDE w:val="0"/>
        <w:ind w:firstLine="709"/>
        <w:jc w:val="both"/>
        <w:rPr>
          <w:rFonts w:ascii="Arial" w:hAnsi="Arial" w:cs="Arial"/>
          <w:sz w:val="22"/>
          <w:szCs w:val="22"/>
        </w:rPr>
      </w:pPr>
      <w:r w:rsidRPr="006E6560">
        <w:rPr>
          <w:rFonts w:ascii="Arial" w:hAnsi="Arial" w:cs="Arial"/>
          <w:sz w:val="22"/>
          <w:szCs w:val="22"/>
        </w:rPr>
        <w:t>La</w:t>
      </w:r>
      <w:r>
        <w:rPr>
          <w:rFonts w:ascii="Arial" w:hAnsi="Arial" w:cs="Arial"/>
          <w:sz w:val="22"/>
          <w:szCs w:val="22"/>
        </w:rPr>
        <w:t xml:space="preserve"> </w:t>
      </w:r>
      <w:r w:rsidRPr="006E6560">
        <w:rPr>
          <w:rFonts w:ascii="Arial" w:hAnsi="Arial" w:cs="Arial"/>
          <w:sz w:val="22"/>
          <w:szCs w:val="22"/>
        </w:rPr>
        <w:t>domanda</w:t>
      </w:r>
      <w:r w:rsidR="006E6560" w:rsidRPr="006E6560">
        <w:rPr>
          <w:rFonts w:ascii="Arial" w:hAnsi="Arial" w:cs="Arial"/>
          <w:sz w:val="22"/>
          <w:szCs w:val="22"/>
        </w:rPr>
        <w:t xml:space="preserve"> dovrà essere presentata tramite la piattaforma telematica BOL (Bandi on Line) con le modalità indicate nel manuale operativo pubblicato sulla stessa</w:t>
      </w:r>
      <w:r w:rsidR="006E6560">
        <w:rPr>
          <w:rFonts w:ascii="Arial" w:hAnsi="Arial" w:cs="Arial"/>
          <w:sz w:val="22"/>
          <w:szCs w:val="22"/>
        </w:rPr>
        <w:t>.</w:t>
      </w:r>
    </w:p>
    <w:p w14:paraId="37D661E1" w14:textId="6458C6C4" w:rsidR="006E6560" w:rsidRDefault="00D5647A" w:rsidP="006E6560">
      <w:pPr>
        <w:autoSpaceDE w:val="0"/>
        <w:jc w:val="both"/>
        <w:rPr>
          <w:rFonts w:ascii="Arial" w:hAnsi="Arial" w:cs="Arial"/>
          <w:sz w:val="22"/>
          <w:szCs w:val="22"/>
        </w:rPr>
      </w:pPr>
      <w:hyperlink r:id="rId7" w:history="1">
        <w:r w:rsidR="00CC66B3" w:rsidRPr="00850395">
          <w:rPr>
            <w:rStyle w:val="Collegamentoipertestuale"/>
            <w:rFonts w:ascii="Arial" w:hAnsi="Arial" w:cs="Arial"/>
            <w:sz w:val="22"/>
            <w:szCs w:val="22"/>
          </w:rPr>
          <w:t>https://interpellidirigenti.regione.campania.it/index.php</w:t>
        </w:r>
      </w:hyperlink>
    </w:p>
    <w:p w14:paraId="10BD0C17" w14:textId="77777777" w:rsidR="00CC66B3" w:rsidRPr="006E6560" w:rsidRDefault="00CC66B3" w:rsidP="006E6560">
      <w:pPr>
        <w:autoSpaceDE w:val="0"/>
        <w:jc w:val="both"/>
        <w:rPr>
          <w:rFonts w:ascii="Arial" w:hAnsi="Arial" w:cs="Arial"/>
          <w:sz w:val="22"/>
          <w:szCs w:val="22"/>
        </w:rPr>
      </w:pPr>
    </w:p>
    <w:p w14:paraId="423572FA" w14:textId="15F23686" w:rsidR="00CC66B3" w:rsidRPr="00CC66B3" w:rsidRDefault="00CC66B3" w:rsidP="004A161E">
      <w:pPr>
        <w:autoSpaceDE w:val="0"/>
        <w:ind w:firstLine="709"/>
        <w:jc w:val="both"/>
        <w:rPr>
          <w:rFonts w:ascii="Arial" w:hAnsi="Arial" w:cs="Arial"/>
          <w:b/>
          <w:bCs/>
          <w:sz w:val="22"/>
          <w:szCs w:val="22"/>
        </w:rPr>
      </w:pPr>
      <w:r>
        <w:rPr>
          <w:rFonts w:ascii="Arial" w:hAnsi="Arial" w:cs="Arial"/>
          <w:b/>
          <w:bCs/>
          <w:sz w:val="22"/>
          <w:szCs w:val="22"/>
        </w:rPr>
        <w:t>Ai sensi dell’art. 38 del DPR n. 445/2000, dell’art. 65 del D.lgs. n. 82/2005 e della Legge n. 120/2020, per l’accesso alla piattaforma suddetta occorre utilizzare il Sistema Pubblico di Identità Digitale (SPID).</w:t>
      </w:r>
    </w:p>
    <w:p w14:paraId="3675BB53" w14:textId="77777777" w:rsidR="006E6560" w:rsidRPr="006E6560" w:rsidRDefault="006E6560" w:rsidP="006E6560">
      <w:pPr>
        <w:autoSpaceDE w:val="0"/>
        <w:jc w:val="both"/>
        <w:rPr>
          <w:rFonts w:ascii="Arial" w:hAnsi="Arial" w:cs="Arial"/>
          <w:sz w:val="22"/>
          <w:szCs w:val="22"/>
        </w:rPr>
      </w:pPr>
    </w:p>
    <w:p w14:paraId="5DA02DAD" w14:textId="4A578231"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Ai sensi dell’art. 9, comma 1, lett. c, del Disciplinare approvato con D.G.R. </w:t>
      </w:r>
      <w:r w:rsidR="00F54DF8">
        <w:rPr>
          <w:rFonts w:ascii="Arial" w:hAnsi="Arial" w:cs="Arial"/>
          <w:sz w:val="22"/>
          <w:szCs w:val="22"/>
        </w:rPr>
        <w:t>557</w:t>
      </w:r>
      <w:r w:rsidRPr="006E6560">
        <w:rPr>
          <w:rFonts w:ascii="Arial" w:hAnsi="Arial" w:cs="Arial"/>
          <w:sz w:val="22"/>
          <w:szCs w:val="22"/>
        </w:rPr>
        <w:t>/20</w:t>
      </w:r>
      <w:r w:rsidR="00F54DF8">
        <w:rPr>
          <w:rFonts w:ascii="Arial" w:hAnsi="Arial" w:cs="Arial"/>
          <w:sz w:val="22"/>
          <w:szCs w:val="22"/>
        </w:rPr>
        <w:t>20</w:t>
      </w:r>
      <w:r w:rsidRPr="006E6560">
        <w:rPr>
          <w:rFonts w:ascii="Arial" w:hAnsi="Arial" w:cs="Arial"/>
          <w:sz w:val="22"/>
          <w:szCs w:val="22"/>
        </w:rPr>
        <w:t>, i soggetti interessati possono presentare un numero massimo di tre candidature. Il candidato autocertifica nella domanda, con le modalità di cui al D.P.R. 445/2000, il possesso degli specifici requisiti professionali (</w:t>
      </w:r>
      <w:proofErr w:type="spellStart"/>
      <w:r w:rsidRPr="006E6560">
        <w:rPr>
          <w:rFonts w:ascii="Arial" w:hAnsi="Arial" w:cs="Arial"/>
          <w:i/>
          <w:iCs/>
          <w:sz w:val="22"/>
          <w:szCs w:val="22"/>
        </w:rPr>
        <w:t>professional</w:t>
      </w:r>
      <w:proofErr w:type="spellEnd"/>
      <w:r w:rsidRPr="006E6560">
        <w:rPr>
          <w:rFonts w:ascii="Arial" w:hAnsi="Arial" w:cs="Arial"/>
          <w:i/>
          <w:iCs/>
          <w:sz w:val="22"/>
          <w:szCs w:val="22"/>
        </w:rPr>
        <w:t xml:space="preserve"> skills</w:t>
      </w:r>
      <w:r w:rsidRPr="006E6560">
        <w:rPr>
          <w:rFonts w:ascii="Arial" w:hAnsi="Arial" w:cs="Arial"/>
          <w:sz w:val="22"/>
          <w:szCs w:val="22"/>
        </w:rPr>
        <w:t>) ove richiesti, nonché degli elementi ritenuti utili in relazione ai criteri di valutazione di cui alle lettere a) b) e d) dell'art. 5 del Disciplinare. In mancanza di autocertificazione degli elementi di valutazione, l'Amministrazione prenderà in considerazione i soli elementi già in suo possesso ai fini dell'attribuzione dell’incarico (per i soli dirigenti interni). Per quanto concerne il criterio di valutazione di cui alla lettera c) dell’art. 5 del Disciplinare, non deve essere fornita alcuna dichiarazione, in quanto i relativi dati sono già in possesso dell’Amministrazione, che prenderà in considerazione quelli relativi all’ultimo triennio.</w:t>
      </w:r>
    </w:p>
    <w:p w14:paraId="65052D79" w14:textId="77777777"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Il candidato, inoltre, in relazione alle cause di </w:t>
      </w:r>
      <w:proofErr w:type="spellStart"/>
      <w:r w:rsidRPr="006E6560">
        <w:rPr>
          <w:rFonts w:ascii="Arial" w:hAnsi="Arial" w:cs="Arial"/>
          <w:sz w:val="22"/>
          <w:szCs w:val="22"/>
        </w:rPr>
        <w:t>inconferibilità</w:t>
      </w:r>
      <w:proofErr w:type="spellEnd"/>
      <w:r w:rsidRPr="006E6560">
        <w:rPr>
          <w:rFonts w:ascii="Arial" w:hAnsi="Arial" w:cs="Arial"/>
          <w:sz w:val="22"/>
          <w:szCs w:val="22"/>
        </w:rPr>
        <w:t xml:space="preserve"> ed incompatibilità di cui alla normativa vigente, dovrà presentare la dichiarazione sostitutiva, resa con le modalità di cui al D.P.R. 445/2000 e debitamente sottoscritta (è ammessa, a tal fine, anche la firma certificata). L'Amministrazione si riserva di verificare, ai sensi del D.P.R. 445/2000, le dichiarazioni sostitutive prodotte.</w:t>
      </w:r>
    </w:p>
    <w:p w14:paraId="12AE5CD1" w14:textId="2C9F29AA" w:rsid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Nell’esame delle istanze pervenute in relazione alle strutture di cui </w:t>
      </w:r>
      <w:r w:rsidR="00BF64F3" w:rsidRPr="00BF64F3">
        <w:rPr>
          <w:rFonts w:ascii="Arial" w:hAnsi="Arial" w:cs="Arial"/>
          <w:sz w:val="22"/>
          <w:szCs w:val="22"/>
        </w:rPr>
        <w:t>ai sensi dell’art 19, comma 5 bis</w:t>
      </w:r>
      <w:r w:rsidR="003046ED">
        <w:rPr>
          <w:rFonts w:ascii="Arial" w:hAnsi="Arial" w:cs="Arial"/>
          <w:sz w:val="22"/>
          <w:szCs w:val="22"/>
        </w:rPr>
        <w:t xml:space="preserve"> e comma 6</w:t>
      </w:r>
      <w:r w:rsidR="00BF64F3" w:rsidRPr="00BF64F3">
        <w:rPr>
          <w:rFonts w:ascii="Arial" w:hAnsi="Arial" w:cs="Arial"/>
          <w:sz w:val="22"/>
          <w:szCs w:val="22"/>
        </w:rPr>
        <w:t>, del Dlgs n. 165/2001</w:t>
      </w:r>
      <w:r w:rsidR="00BF64F3">
        <w:rPr>
          <w:rFonts w:ascii="Arial" w:hAnsi="Arial" w:cs="Arial"/>
          <w:sz w:val="22"/>
          <w:szCs w:val="22"/>
        </w:rPr>
        <w:t>,</w:t>
      </w:r>
      <w:r w:rsidRPr="006E6560">
        <w:rPr>
          <w:rFonts w:ascii="Arial" w:hAnsi="Arial" w:cs="Arial"/>
          <w:sz w:val="22"/>
          <w:szCs w:val="22"/>
        </w:rPr>
        <w:t xml:space="preserve"> si procederà, in una prima fase, alla valutazione delle candidature dei dirigenti di ruolo della Giunta regionale, anche ai fini dell'accertamento dell'esistenza nel ruolo regionale delle professionalità richieste, ai sensi dell'art. 3, comma 3 del Disciplinare approvato con D.G.R. n. 42/2012 e </w:t>
      </w:r>
      <w:proofErr w:type="spellStart"/>
      <w:r w:rsidRPr="006E6560">
        <w:rPr>
          <w:rFonts w:ascii="Arial" w:hAnsi="Arial" w:cs="Arial"/>
          <w:sz w:val="22"/>
          <w:szCs w:val="22"/>
        </w:rPr>
        <w:t>ss.mm.ii</w:t>
      </w:r>
      <w:proofErr w:type="spellEnd"/>
      <w:r w:rsidRPr="006E6560">
        <w:rPr>
          <w:rFonts w:ascii="Arial" w:hAnsi="Arial" w:cs="Arial"/>
          <w:sz w:val="22"/>
          <w:szCs w:val="22"/>
        </w:rPr>
        <w:t>. Soltanto dopo aver accertato l'inesistenza, nell'ambito del ruolo regionale, delle professionalità richieste dall'avviso, si procederà alla valutazione delle candidature presentate ai sensi dell'art. 19, commi 5 bis</w:t>
      </w:r>
      <w:r w:rsidR="003046ED">
        <w:rPr>
          <w:rFonts w:ascii="Arial" w:hAnsi="Arial" w:cs="Arial"/>
          <w:sz w:val="22"/>
          <w:szCs w:val="22"/>
        </w:rPr>
        <w:t xml:space="preserve"> e 6</w:t>
      </w:r>
      <w:r w:rsidRPr="006E6560">
        <w:rPr>
          <w:rFonts w:ascii="Arial" w:hAnsi="Arial" w:cs="Arial"/>
          <w:sz w:val="22"/>
          <w:szCs w:val="22"/>
        </w:rPr>
        <w:t xml:space="preserve"> </w:t>
      </w:r>
      <w:r w:rsidR="00680BF6" w:rsidRPr="006E6560">
        <w:rPr>
          <w:rFonts w:ascii="Arial" w:hAnsi="Arial" w:cs="Arial"/>
          <w:sz w:val="22"/>
          <w:szCs w:val="22"/>
        </w:rPr>
        <w:t>D.lgs.</w:t>
      </w:r>
      <w:r w:rsidRPr="006E6560">
        <w:rPr>
          <w:rFonts w:ascii="Arial" w:hAnsi="Arial" w:cs="Arial"/>
          <w:sz w:val="22"/>
          <w:szCs w:val="22"/>
        </w:rPr>
        <w:t xml:space="preserve"> 165/2001. </w:t>
      </w:r>
    </w:p>
    <w:p w14:paraId="17FDEE0C" w14:textId="7BC9095A" w:rsidR="002B42ED" w:rsidRPr="006E6560" w:rsidRDefault="002B42ED" w:rsidP="004A161E">
      <w:pPr>
        <w:autoSpaceDE w:val="0"/>
        <w:ind w:firstLine="709"/>
        <w:jc w:val="both"/>
        <w:rPr>
          <w:rFonts w:ascii="Arial" w:hAnsi="Arial" w:cs="Arial"/>
          <w:sz w:val="22"/>
          <w:szCs w:val="22"/>
        </w:rPr>
      </w:pPr>
      <w:r w:rsidRPr="003046ED">
        <w:rPr>
          <w:rFonts w:ascii="Arial" w:hAnsi="Arial" w:cs="Arial"/>
          <w:sz w:val="22"/>
          <w:szCs w:val="22"/>
          <w:u w:val="single"/>
        </w:rPr>
        <w:t>L’eventuale conferimento di incarico dirigenziale esterno ai sensi dell’art. 19, comma 6, potrà avvenire, ove sussista capienza, esclusivamente nei limiti consentiti dalla normativa vigente in materia</w:t>
      </w:r>
      <w:r w:rsidRPr="002B42ED">
        <w:rPr>
          <w:rFonts w:ascii="Arial" w:hAnsi="Arial" w:cs="Arial"/>
          <w:sz w:val="22"/>
          <w:szCs w:val="22"/>
        </w:rPr>
        <w:t>.</w:t>
      </w:r>
    </w:p>
    <w:p w14:paraId="462B79F1" w14:textId="77777777"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Ai sensi dell’art. 9, comma 1, lett. b, del Disciplinare, per la valutazione delle professionalità richieste il Presidente si avvale di una Commissione, che dovrà essere composta da 3 o 5 componenti in possesso di adeguate competenze. </w:t>
      </w:r>
    </w:p>
    <w:p w14:paraId="0CF1FF5A" w14:textId="46992263" w:rsid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Le domande, indirizzate al Presidente della Giunta Regionale, dovranno pervenire, a pena di inammissibilità, entro le ore 18:00 del </w:t>
      </w:r>
      <w:r w:rsidR="003666DE">
        <w:rPr>
          <w:rFonts w:ascii="Arial" w:hAnsi="Arial" w:cs="Arial"/>
          <w:sz w:val="22"/>
          <w:szCs w:val="22"/>
        </w:rPr>
        <w:t>trentesimo</w:t>
      </w:r>
      <w:r w:rsidRPr="006E6560">
        <w:rPr>
          <w:rFonts w:ascii="Arial" w:hAnsi="Arial" w:cs="Arial"/>
          <w:sz w:val="22"/>
          <w:szCs w:val="22"/>
        </w:rPr>
        <w:t xml:space="preserve"> giorno successivo a quello di pubblicazione del presente avviso sul sito istituzionale della Regione Campania.</w:t>
      </w:r>
    </w:p>
    <w:p w14:paraId="3ADDC948" w14:textId="1C9C5591"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 xml:space="preserve">Per tutto quanto non previsto dal presente avviso, si rimanda al “Disciplinare recante disposizioni per il conferimento degli incarichi di funzione dirigenziale ai dirigenti della Giunta regionale della Campania”, approvato con delibera di Giunta regionale n. 479 del 10/09/2012 come da ultimo modificato con D.G.R. n. 557 del 10/12/202, al Disciplinare per il conferimento degli incarichi dirigenziali ai sensi dell'art. 19, comma 6 del </w:t>
      </w:r>
      <w:r w:rsidR="00680BF6" w:rsidRPr="006E6560">
        <w:rPr>
          <w:rFonts w:ascii="Arial" w:hAnsi="Arial" w:cs="Arial"/>
          <w:sz w:val="22"/>
          <w:szCs w:val="22"/>
        </w:rPr>
        <w:t>D.lgs.</w:t>
      </w:r>
      <w:r w:rsidRPr="006E6560">
        <w:rPr>
          <w:rFonts w:ascii="Arial" w:hAnsi="Arial" w:cs="Arial"/>
          <w:sz w:val="22"/>
          <w:szCs w:val="22"/>
        </w:rPr>
        <w:t xml:space="preserve"> n. 165/2001, approvato con D.G.R. n. 42/2012 e </w:t>
      </w:r>
      <w:proofErr w:type="spellStart"/>
      <w:r w:rsidRPr="006E6560">
        <w:rPr>
          <w:rFonts w:ascii="Arial" w:hAnsi="Arial" w:cs="Arial"/>
          <w:sz w:val="22"/>
          <w:szCs w:val="22"/>
        </w:rPr>
        <w:t>ss.mm.ii</w:t>
      </w:r>
      <w:proofErr w:type="spellEnd"/>
      <w:r w:rsidRPr="006E6560">
        <w:rPr>
          <w:rFonts w:ascii="Arial" w:hAnsi="Arial" w:cs="Arial"/>
          <w:sz w:val="22"/>
          <w:szCs w:val="22"/>
        </w:rPr>
        <w:t>, e al Manuale di istruzioni.</w:t>
      </w:r>
    </w:p>
    <w:p w14:paraId="697FA1BA" w14:textId="77777777" w:rsidR="006E6560" w:rsidRPr="006E6560" w:rsidRDefault="006E6560" w:rsidP="004A161E">
      <w:pPr>
        <w:autoSpaceDE w:val="0"/>
        <w:ind w:firstLine="709"/>
        <w:jc w:val="both"/>
        <w:rPr>
          <w:rFonts w:ascii="Arial" w:hAnsi="Arial" w:cs="Arial"/>
          <w:sz w:val="22"/>
          <w:szCs w:val="22"/>
        </w:rPr>
      </w:pPr>
      <w:r w:rsidRPr="006E6560">
        <w:rPr>
          <w:rFonts w:ascii="Arial" w:hAnsi="Arial" w:cs="Arial"/>
          <w:sz w:val="22"/>
          <w:szCs w:val="22"/>
        </w:rPr>
        <w:t>Il presente avviso viene pubblicato sul sito istituzionale della Regione Campania, nelle seguenti sezioni:</w:t>
      </w:r>
    </w:p>
    <w:p w14:paraId="606C3CDA" w14:textId="77777777" w:rsidR="006E6560" w:rsidRPr="006E6560" w:rsidRDefault="006E6560" w:rsidP="006E6560">
      <w:pPr>
        <w:autoSpaceDE w:val="0"/>
        <w:jc w:val="both"/>
        <w:rPr>
          <w:rFonts w:ascii="Arial" w:hAnsi="Arial" w:cs="Arial"/>
          <w:sz w:val="22"/>
          <w:szCs w:val="22"/>
        </w:rPr>
      </w:pPr>
    </w:p>
    <w:p w14:paraId="1FF55CEA" w14:textId="09C3FDF0" w:rsidR="006E6560" w:rsidRDefault="006E6560" w:rsidP="006E6560">
      <w:pPr>
        <w:autoSpaceDE w:val="0"/>
        <w:jc w:val="both"/>
        <w:rPr>
          <w:rFonts w:ascii="Arial" w:hAnsi="Arial" w:cs="Arial"/>
          <w:b/>
          <w:bCs/>
          <w:sz w:val="22"/>
          <w:szCs w:val="22"/>
        </w:rPr>
      </w:pPr>
      <w:r w:rsidRPr="006E6560">
        <w:rPr>
          <w:rFonts w:ascii="Arial" w:hAnsi="Arial" w:cs="Arial"/>
          <w:b/>
          <w:bCs/>
          <w:sz w:val="22"/>
          <w:szCs w:val="22"/>
        </w:rPr>
        <w:t>-“Amministrazione Trasparente”- sottosezione Personale- Titolari di Incarichi Dirigenziali- Dirigenti non generali -Posti di funzione disponibili;</w:t>
      </w:r>
    </w:p>
    <w:p w14:paraId="3EF1A5DF" w14:textId="77777777" w:rsidR="0079102D" w:rsidRDefault="0079102D" w:rsidP="006E6560">
      <w:pPr>
        <w:autoSpaceDE w:val="0"/>
        <w:jc w:val="both"/>
        <w:rPr>
          <w:rFonts w:ascii="Arial" w:hAnsi="Arial" w:cs="Arial"/>
          <w:b/>
          <w:bCs/>
          <w:sz w:val="22"/>
          <w:szCs w:val="22"/>
        </w:rPr>
      </w:pPr>
    </w:p>
    <w:p w14:paraId="2B810E0B" w14:textId="77777777" w:rsidR="00B566C8" w:rsidRDefault="00B566C8" w:rsidP="00B566C8">
      <w:pPr>
        <w:jc w:val="both"/>
        <w:rPr>
          <w:rFonts w:ascii="Arial" w:hAnsi="Arial" w:cs="Arial"/>
          <w:b/>
          <w:bCs/>
          <w:sz w:val="22"/>
          <w:szCs w:val="22"/>
        </w:rPr>
      </w:pPr>
      <w:r>
        <w:rPr>
          <w:rFonts w:ascii="Arial" w:hAnsi="Arial" w:cs="Arial"/>
          <w:b/>
          <w:bCs/>
          <w:sz w:val="22"/>
          <w:szCs w:val="22"/>
        </w:rPr>
        <w:t>-</w:t>
      </w:r>
      <w:r w:rsidRPr="391C5EB5">
        <w:rPr>
          <w:rFonts w:ascii="Arial" w:hAnsi="Arial" w:cs="Arial"/>
          <w:b/>
          <w:bCs/>
          <w:sz w:val="22"/>
          <w:szCs w:val="22"/>
        </w:rPr>
        <w:t xml:space="preserve">“Amministrazione Trasparente”- sottosezione Personale- Titolari di Incarichi </w:t>
      </w:r>
      <w:r>
        <w:rPr>
          <w:rFonts w:ascii="Arial" w:hAnsi="Arial" w:cs="Arial"/>
          <w:b/>
          <w:bCs/>
          <w:sz w:val="22"/>
          <w:szCs w:val="22"/>
        </w:rPr>
        <w:t>Amministrativi di vertice</w:t>
      </w:r>
      <w:r w:rsidRPr="391C5EB5">
        <w:rPr>
          <w:rFonts w:ascii="Arial" w:hAnsi="Arial" w:cs="Arial"/>
          <w:b/>
          <w:bCs/>
          <w:sz w:val="22"/>
          <w:szCs w:val="22"/>
        </w:rPr>
        <w:t xml:space="preserve"> -Posti di funzione disponibili</w:t>
      </w:r>
      <w:r>
        <w:rPr>
          <w:rFonts w:ascii="Arial" w:hAnsi="Arial" w:cs="Arial"/>
          <w:b/>
          <w:bCs/>
          <w:sz w:val="22"/>
          <w:szCs w:val="22"/>
        </w:rPr>
        <w:t>;</w:t>
      </w:r>
    </w:p>
    <w:p w14:paraId="5CD25854" w14:textId="77777777" w:rsidR="00B566C8" w:rsidRPr="006E6560" w:rsidRDefault="00B566C8" w:rsidP="006E6560">
      <w:pPr>
        <w:autoSpaceDE w:val="0"/>
        <w:jc w:val="both"/>
        <w:rPr>
          <w:rFonts w:ascii="Arial" w:hAnsi="Arial" w:cs="Arial"/>
          <w:b/>
          <w:bCs/>
          <w:sz w:val="22"/>
          <w:szCs w:val="22"/>
        </w:rPr>
      </w:pPr>
    </w:p>
    <w:p w14:paraId="22FA4517" w14:textId="77777777" w:rsidR="006E6560" w:rsidRPr="006E6560" w:rsidRDefault="006E6560" w:rsidP="006E6560">
      <w:pPr>
        <w:autoSpaceDE w:val="0"/>
        <w:jc w:val="both"/>
        <w:rPr>
          <w:rFonts w:ascii="Arial" w:hAnsi="Arial" w:cs="Arial"/>
          <w:b/>
          <w:bCs/>
          <w:sz w:val="22"/>
          <w:szCs w:val="22"/>
        </w:rPr>
      </w:pPr>
    </w:p>
    <w:p w14:paraId="76395327" w14:textId="77777777" w:rsidR="006E6560" w:rsidRPr="006E6560" w:rsidRDefault="006E6560" w:rsidP="006E6560">
      <w:pPr>
        <w:autoSpaceDE w:val="0"/>
        <w:jc w:val="both"/>
        <w:rPr>
          <w:rFonts w:ascii="Arial" w:hAnsi="Arial" w:cs="Arial"/>
          <w:b/>
          <w:bCs/>
          <w:sz w:val="22"/>
          <w:szCs w:val="22"/>
        </w:rPr>
      </w:pPr>
    </w:p>
    <w:p w14:paraId="1460CA53" w14:textId="1037EA2B" w:rsidR="00EA22C3" w:rsidRPr="006E6560" w:rsidRDefault="006E6560" w:rsidP="006E6560">
      <w:pPr>
        <w:autoSpaceDE w:val="0"/>
        <w:jc w:val="both"/>
        <w:rPr>
          <w:rFonts w:ascii="Arial" w:hAnsi="Arial" w:cs="Arial"/>
          <w:b/>
          <w:bCs/>
          <w:sz w:val="22"/>
          <w:szCs w:val="22"/>
        </w:rPr>
      </w:pPr>
      <w:r w:rsidRPr="006E6560">
        <w:rPr>
          <w:rFonts w:ascii="Arial" w:hAnsi="Arial" w:cs="Arial"/>
          <w:b/>
          <w:bCs/>
          <w:sz w:val="22"/>
          <w:szCs w:val="22"/>
        </w:rPr>
        <w:t>- “News” -Regione informa.</w:t>
      </w:r>
    </w:p>
    <w:sectPr w:rsidR="00EA22C3" w:rsidRPr="006E6560" w:rsidSect="003D52C0">
      <w:pgSz w:w="11906" w:h="16838"/>
      <w:pgMar w:top="1134" w:right="567" w:bottom="1134" w:left="1134" w:header="720" w:footer="720" w:gutter="0"/>
      <w:cols w:space="72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080" w:hanging="360"/>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50306A0"/>
    <w:multiLevelType w:val="hybridMultilevel"/>
    <w:tmpl w:val="C2305B1C"/>
    <w:lvl w:ilvl="0" w:tplc="4F805016">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12933EF2"/>
    <w:multiLevelType w:val="hybridMultilevel"/>
    <w:tmpl w:val="29E0D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777811"/>
    <w:multiLevelType w:val="hybridMultilevel"/>
    <w:tmpl w:val="16C4A846"/>
    <w:lvl w:ilvl="0" w:tplc="568239A4">
      <w:start w:val="1"/>
      <w:numFmt w:val="decimal"/>
      <w:lvlText w:val="%1."/>
      <w:lvlJc w:val="left"/>
      <w:pPr>
        <w:ind w:left="1065" w:hanging="360"/>
      </w:pPr>
      <w:rPr>
        <w:rFonts w:ascii="Arial" w:hAnsi="Arial" w:cs="Arial" w:hint="default"/>
        <w:spacing w:val="12"/>
        <w:sz w:val="22"/>
        <w:szCs w:val="22"/>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8" w15:restartNumberingAfterBreak="0">
    <w:nsid w:val="1A3B76DE"/>
    <w:multiLevelType w:val="hybridMultilevel"/>
    <w:tmpl w:val="5B7872CA"/>
    <w:lvl w:ilvl="0" w:tplc="818A1672">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15:restartNumberingAfterBreak="0">
    <w:nsid w:val="262D53A5"/>
    <w:multiLevelType w:val="hybridMultilevel"/>
    <w:tmpl w:val="3D0C585C"/>
    <w:lvl w:ilvl="0" w:tplc="4F8050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4C6D17"/>
    <w:multiLevelType w:val="hybridMultilevel"/>
    <w:tmpl w:val="9B5EDE5E"/>
    <w:lvl w:ilvl="0" w:tplc="04100019">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1" w15:restartNumberingAfterBreak="0">
    <w:nsid w:val="2CC671E4"/>
    <w:multiLevelType w:val="hybridMultilevel"/>
    <w:tmpl w:val="39887D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FE97E06"/>
    <w:multiLevelType w:val="hybridMultilevel"/>
    <w:tmpl w:val="1B2E15A8"/>
    <w:lvl w:ilvl="0" w:tplc="5694D948">
      <w:start w:val="1"/>
      <w:numFmt w:val="bullet"/>
      <w:lvlText w:val=""/>
      <w:lvlJc w:val="left"/>
      <w:pPr>
        <w:ind w:left="720" w:hanging="360"/>
      </w:pPr>
      <w:rPr>
        <w:rFonts w:ascii="Symbol" w:hAnsi="Symbol" w:hint="default"/>
      </w:rPr>
    </w:lvl>
    <w:lvl w:ilvl="1" w:tplc="60505FE0">
      <w:start w:val="1"/>
      <w:numFmt w:val="bullet"/>
      <w:lvlText w:val="o"/>
      <w:lvlJc w:val="left"/>
      <w:pPr>
        <w:ind w:left="1440" w:hanging="360"/>
      </w:pPr>
      <w:rPr>
        <w:rFonts w:ascii="Courier New" w:hAnsi="Courier New" w:hint="default"/>
      </w:rPr>
    </w:lvl>
    <w:lvl w:ilvl="2" w:tplc="7288346E">
      <w:start w:val="1"/>
      <w:numFmt w:val="bullet"/>
      <w:lvlText w:val=""/>
      <w:lvlJc w:val="left"/>
      <w:pPr>
        <w:ind w:left="2160" w:hanging="360"/>
      </w:pPr>
      <w:rPr>
        <w:rFonts w:ascii="Wingdings" w:hAnsi="Wingdings" w:hint="default"/>
      </w:rPr>
    </w:lvl>
    <w:lvl w:ilvl="3" w:tplc="B5D8AAC0">
      <w:start w:val="1"/>
      <w:numFmt w:val="bullet"/>
      <w:lvlText w:val=""/>
      <w:lvlJc w:val="left"/>
      <w:pPr>
        <w:ind w:left="2880" w:hanging="360"/>
      </w:pPr>
      <w:rPr>
        <w:rFonts w:ascii="Symbol" w:hAnsi="Symbol" w:hint="default"/>
      </w:rPr>
    </w:lvl>
    <w:lvl w:ilvl="4" w:tplc="1BA63046">
      <w:start w:val="1"/>
      <w:numFmt w:val="bullet"/>
      <w:lvlText w:val="o"/>
      <w:lvlJc w:val="left"/>
      <w:pPr>
        <w:ind w:left="3600" w:hanging="360"/>
      </w:pPr>
      <w:rPr>
        <w:rFonts w:ascii="Courier New" w:hAnsi="Courier New" w:hint="default"/>
      </w:rPr>
    </w:lvl>
    <w:lvl w:ilvl="5" w:tplc="3702B46A">
      <w:start w:val="1"/>
      <w:numFmt w:val="bullet"/>
      <w:lvlText w:val=""/>
      <w:lvlJc w:val="left"/>
      <w:pPr>
        <w:ind w:left="4320" w:hanging="360"/>
      </w:pPr>
      <w:rPr>
        <w:rFonts w:ascii="Wingdings" w:hAnsi="Wingdings" w:hint="default"/>
      </w:rPr>
    </w:lvl>
    <w:lvl w:ilvl="6" w:tplc="BE16DD4A">
      <w:start w:val="1"/>
      <w:numFmt w:val="bullet"/>
      <w:lvlText w:val=""/>
      <w:lvlJc w:val="left"/>
      <w:pPr>
        <w:ind w:left="5040" w:hanging="360"/>
      </w:pPr>
      <w:rPr>
        <w:rFonts w:ascii="Symbol" w:hAnsi="Symbol" w:hint="default"/>
      </w:rPr>
    </w:lvl>
    <w:lvl w:ilvl="7" w:tplc="F6387C52">
      <w:start w:val="1"/>
      <w:numFmt w:val="bullet"/>
      <w:lvlText w:val="o"/>
      <w:lvlJc w:val="left"/>
      <w:pPr>
        <w:ind w:left="5760" w:hanging="360"/>
      </w:pPr>
      <w:rPr>
        <w:rFonts w:ascii="Courier New" w:hAnsi="Courier New" w:hint="default"/>
      </w:rPr>
    </w:lvl>
    <w:lvl w:ilvl="8" w:tplc="C26C58F6">
      <w:start w:val="1"/>
      <w:numFmt w:val="bullet"/>
      <w:lvlText w:val=""/>
      <w:lvlJc w:val="left"/>
      <w:pPr>
        <w:ind w:left="6480" w:hanging="360"/>
      </w:pPr>
      <w:rPr>
        <w:rFonts w:ascii="Wingdings" w:hAnsi="Wingdings" w:hint="default"/>
      </w:rPr>
    </w:lvl>
  </w:abstractNum>
  <w:abstractNum w:abstractNumId="13" w15:restartNumberingAfterBreak="0">
    <w:nsid w:val="525B3E2D"/>
    <w:multiLevelType w:val="hybridMultilevel"/>
    <w:tmpl w:val="11CC37EA"/>
    <w:lvl w:ilvl="0" w:tplc="E146B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DE0B74"/>
    <w:multiLevelType w:val="hybridMultilevel"/>
    <w:tmpl w:val="2758D072"/>
    <w:lvl w:ilvl="0" w:tplc="2A38EA2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5" w15:restartNumberingAfterBreak="0">
    <w:nsid w:val="5CB139FF"/>
    <w:multiLevelType w:val="hybridMultilevel"/>
    <w:tmpl w:val="358ED65A"/>
    <w:lvl w:ilvl="0" w:tplc="568239A4">
      <w:start w:val="1"/>
      <w:numFmt w:val="decimal"/>
      <w:lvlText w:val="%1."/>
      <w:lvlJc w:val="left"/>
      <w:pPr>
        <w:ind w:left="4897" w:hanging="360"/>
      </w:pPr>
      <w:rPr>
        <w:rFonts w:ascii="Arial" w:hAnsi="Arial" w:cs="Arial" w:hint="default"/>
        <w:spacing w:val="12"/>
        <w:sz w:val="22"/>
        <w:szCs w:val="22"/>
      </w:rPr>
    </w:lvl>
    <w:lvl w:ilvl="1" w:tplc="04100019" w:tentative="1">
      <w:start w:val="1"/>
      <w:numFmt w:val="lowerLetter"/>
      <w:lvlText w:val="%2."/>
      <w:lvlJc w:val="left"/>
      <w:pPr>
        <w:ind w:left="5617" w:hanging="360"/>
      </w:pPr>
    </w:lvl>
    <w:lvl w:ilvl="2" w:tplc="0410001B" w:tentative="1">
      <w:start w:val="1"/>
      <w:numFmt w:val="lowerRoman"/>
      <w:lvlText w:val="%3."/>
      <w:lvlJc w:val="right"/>
      <w:pPr>
        <w:ind w:left="6337" w:hanging="180"/>
      </w:pPr>
    </w:lvl>
    <w:lvl w:ilvl="3" w:tplc="0410000F" w:tentative="1">
      <w:start w:val="1"/>
      <w:numFmt w:val="decimal"/>
      <w:lvlText w:val="%4."/>
      <w:lvlJc w:val="left"/>
      <w:pPr>
        <w:ind w:left="7057" w:hanging="360"/>
      </w:pPr>
    </w:lvl>
    <w:lvl w:ilvl="4" w:tplc="04100019" w:tentative="1">
      <w:start w:val="1"/>
      <w:numFmt w:val="lowerLetter"/>
      <w:lvlText w:val="%5."/>
      <w:lvlJc w:val="left"/>
      <w:pPr>
        <w:ind w:left="7777" w:hanging="360"/>
      </w:pPr>
    </w:lvl>
    <w:lvl w:ilvl="5" w:tplc="0410001B" w:tentative="1">
      <w:start w:val="1"/>
      <w:numFmt w:val="lowerRoman"/>
      <w:lvlText w:val="%6."/>
      <w:lvlJc w:val="right"/>
      <w:pPr>
        <w:ind w:left="8497" w:hanging="180"/>
      </w:pPr>
    </w:lvl>
    <w:lvl w:ilvl="6" w:tplc="0410000F" w:tentative="1">
      <w:start w:val="1"/>
      <w:numFmt w:val="decimal"/>
      <w:lvlText w:val="%7."/>
      <w:lvlJc w:val="left"/>
      <w:pPr>
        <w:ind w:left="9217" w:hanging="360"/>
      </w:pPr>
    </w:lvl>
    <w:lvl w:ilvl="7" w:tplc="04100019" w:tentative="1">
      <w:start w:val="1"/>
      <w:numFmt w:val="lowerLetter"/>
      <w:lvlText w:val="%8."/>
      <w:lvlJc w:val="left"/>
      <w:pPr>
        <w:ind w:left="9937" w:hanging="360"/>
      </w:pPr>
    </w:lvl>
    <w:lvl w:ilvl="8" w:tplc="0410001B" w:tentative="1">
      <w:start w:val="1"/>
      <w:numFmt w:val="lowerRoman"/>
      <w:lvlText w:val="%9."/>
      <w:lvlJc w:val="right"/>
      <w:pPr>
        <w:ind w:left="10657" w:hanging="180"/>
      </w:pPr>
    </w:lvl>
  </w:abstractNum>
  <w:abstractNum w:abstractNumId="16" w15:restartNumberingAfterBreak="0">
    <w:nsid w:val="5E065D3B"/>
    <w:multiLevelType w:val="hybridMultilevel"/>
    <w:tmpl w:val="B9CA00E8"/>
    <w:lvl w:ilvl="0" w:tplc="F17E1554">
      <w:start w:val="21"/>
      <w:numFmt w:val="bullet"/>
      <w:lvlText w:val="-"/>
      <w:lvlJc w:val="left"/>
      <w:pPr>
        <w:ind w:left="1429" w:hanging="360"/>
      </w:pPr>
      <w:rPr>
        <w:rFonts w:ascii="Arial" w:eastAsia="Times New Roman"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5F580CB5"/>
    <w:multiLevelType w:val="hybridMultilevel"/>
    <w:tmpl w:val="44361A60"/>
    <w:lvl w:ilvl="0" w:tplc="E96671E6">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8" w15:restartNumberingAfterBreak="0">
    <w:nsid w:val="6988429F"/>
    <w:multiLevelType w:val="hybridMultilevel"/>
    <w:tmpl w:val="16F63FB6"/>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num w:numId="1" w16cid:durableId="1428697149">
    <w:abstractNumId w:val="12"/>
  </w:num>
  <w:num w:numId="2" w16cid:durableId="892272906">
    <w:abstractNumId w:val="0"/>
  </w:num>
  <w:num w:numId="3" w16cid:durableId="1293439896">
    <w:abstractNumId w:val="1"/>
  </w:num>
  <w:num w:numId="4" w16cid:durableId="1756127570">
    <w:abstractNumId w:val="2"/>
  </w:num>
  <w:num w:numId="5" w16cid:durableId="2001150588">
    <w:abstractNumId w:val="3"/>
  </w:num>
  <w:num w:numId="6" w16cid:durableId="1245409595">
    <w:abstractNumId w:val="4"/>
  </w:num>
  <w:num w:numId="7" w16cid:durableId="1966350880">
    <w:abstractNumId w:val="5"/>
  </w:num>
  <w:num w:numId="8" w16cid:durableId="1200317999">
    <w:abstractNumId w:val="16"/>
  </w:num>
  <w:num w:numId="9" w16cid:durableId="28839481">
    <w:abstractNumId w:val="13"/>
  </w:num>
  <w:num w:numId="10" w16cid:durableId="1214849900">
    <w:abstractNumId w:val="17"/>
  </w:num>
  <w:num w:numId="11" w16cid:durableId="860972957">
    <w:abstractNumId w:val="9"/>
  </w:num>
  <w:num w:numId="12" w16cid:durableId="149947397">
    <w:abstractNumId w:val="15"/>
  </w:num>
  <w:num w:numId="13" w16cid:durableId="999456697">
    <w:abstractNumId w:val="14"/>
  </w:num>
  <w:num w:numId="14" w16cid:durableId="1075279954">
    <w:abstractNumId w:val="10"/>
  </w:num>
  <w:num w:numId="15" w16cid:durableId="1514146022">
    <w:abstractNumId w:val="8"/>
  </w:num>
  <w:num w:numId="16" w16cid:durableId="1384789402">
    <w:abstractNumId w:val="18"/>
  </w:num>
  <w:num w:numId="17" w16cid:durableId="1004473800">
    <w:abstractNumId w:val="7"/>
  </w:num>
  <w:num w:numId="18" w16cid:durableId="428700916">
    <w:abstractNumId w:val="6"/>
  </w:num>
  <w:num w:numId="19" w16cid:durableId="218636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96"/>
    <w:rsid w:val="00002FA8"/>
    <w:rsid w:val="000040F5"/>
    <w:rsid w:val="00005C0D"/>
    <w:rsid w:val="00007601"/>
    <w:rsid w:val="00010E72"/>
    <w:rsid w:val="000125C1"/>
    <w:rsid w:val="00015F67"/>
    <w:rsid w:val="00027E49"/>
    <w:rsid w:val="00031442"/>
    <w:rsid w:val="00041433"/>
    <w:rsid w:val="000523A2"/>
    <w:rsid w:val="00067B68"/>
    <w:rsid w:val="00087C97"/>
    <w:rsid w:val="00090459"/>
    <w:rsid w:val="000977A1"/>
    <w:rsid w:val="000C3A3E"/>
    <w:rsid w:val="000C64D5"/>
    <w:rsid w:val="00102EE4"/>
    <w:rsid w:val="0010408D"/>
    <w:rsid w:val="00105C13"/>
    <w:rsid w:val="00141810"/>
    <w:rsid w:val="00145447"/>
    <w:rsid w:val="001777B1"/>
    <w:rsid w:val="001827B4"/>
    <w:rsid w:val="00191BA6"/>
    <w:rsid w:val="001B32C7"/>
    <w:rsid w:val="001C06D3"/>
    <w:rsid w:val="001C4F01"/>
    <w:rsid w:val="001D5CCB"/>
    <w:rsid w:val="001F3BEC"/>
    <w:rsid w:val="001F456F"/>
    <w:rsid w:val="00211C61"/>
    <w:rsid w:val="00212929"/>
    <w:rsid w:val="00220A10"/>
    <w:rsid w:val="00223E20"/>
    <w:rsid w:val="002255E7"/>
    <w:rsid w:val="00267130"/>
    <w:rsid w:val="00275509"/>
    <w:rsid w:val="00282165"/>
    <w:rsid w:val="002B2E7C"/>
    <w:rsid w:val="002B3A28"/>
    <w:rsid w:val="002B42ED"/>
    <w:rsid w:val="002C068E"/>
    <w:rsid w:val="002F2285"/>
    <w:rsid w:val="002F4504"/>
    <w:rsid w:val="003046ED"/>
    <w:rsid w:val="003078A6"/>
    <w:rsid w:val="00326A34"/>
    <w:rsid w:val="0032757A"/>
    <w:rsid w:val="00352FF9"/>
    <w:rsid w:val="00360A8A"/>
    <w:rsid w:val="003666DE"/>
    <w:rsid w:val="00367CB6"/>
    <w:rsid w:val="0037261A"/>
    <w:rsid w:val="00394A0C"/>
    <w:rsid w:val="003966EA"/>
    <w:rsid w:val="003A61DB"/>
    <w:rsid w:val="003A758B"/>
    <w:rsid w:val="003B7F79"/>
    <w:rsid w:val="003D2E11"/>
    <w:rsid w:val="003D52C0"/>
    <w:rsid w:val="003F4873"/>
    <w:rsid w:val="004124B6"/>
    <w:rsid w:val="0041318A"/>
    <w:rsid w:val="0042650C"/>
    <w:rsid w:val="00432269"/>
    <w:rsid w:val="004567D7"/>
    <w:rsid w:val="00457451"/>
    <w:rsid w:val="00475300"/>
    <w:rsid w:val="00477C57"/>
    <w:rsid w:val="00497424"/>
    <w:rsid w:val="004A161E"/>
    <w:rsid w:val="004A26DC"/>
    <w:rsid w:val="004A623C"/>
    <w:rsid w:val="004B7AE5"/>
    <w:rsid w:val="004D620D"/>
    <w:rsid w:val="004F318F"/>
    <w:rsid w:val="00520F16"/>
    <w:rsid w:val="00525E02"/>
    <w:rsid w:val="00526244"/>
    <w:rsid w:val="00556E69"/>
    <w:rsid w:val="00577386"/>
    <w:rsid w:val="005B6223"/>
    <w:rsid w:val="005E3196"/>
    <w:rsid w:val="005F1061"/>
    <w:rsid w:val="00604EA7"/>
    <w:rsid w:val="00627033"/>
    <w:rsid w:val="00633D2E"/>
    <w:rsid w:val="00635D52"/>
    <w:rsid w:val="006442DC"/>
    <w:rsid w:val="00647BC5"/>
    <w:rsid w:val="00680BF6"/>
    <w:rsid w:val="006845FF"/>
    <w:rsid w:val="006C1791"/>
    <w:rsid w:val="006D1875"/>
    <w:rsid w:val="006E6560"/>
    <w:rsid w:val="007308B3"/>
    <w:rsid w:val="00740ECC"/>
    <w:rsid w:val="00752B63"/>
    <w:rsid w:val="007613CA"/>
    <w:rsid w:val="00766238"/>
    <w:rsid w:val="007739CA"/>
    <w:rsid w:val="00781405"/>
    <w:rsid w:val="0079102D"/>
    <w:rsid w:val="0079734A"/>
    <w:rsid w:val="007C082D"/>
    <w:rsid w:val="007C42E9"/>
    <w:rsid w:val="007D09B3"/>
    <w:rsid w:val="007E48C2"/>
    <w:rsid w:val="007F144B"/>
    <w:rsid w:val="00813A5E"/>
    <w:rsid w:val="0083343C"/>
    <w:rsid w:val="0085636D"/>
    <w:rsid w:val="0087133F"/>
    <w:rsid w:val="008E1C35"/>
    <w:rsid w:val="008E3DAA"/>
    <w:rsid w:val="00901AF5"/>
    <w:rsid w:val="00902E75"/>
    <w:rsid w:val="00916294"/>
    <w:rsid w:val="00943534"/>
    <w:rsid w:val="00966557"/>
    <w:rsid w:val="00983C16"/>
    <w:rsid w:val="0098677B"/>
    <w:rsid w:val="009B3825"/>
    <w:rsid w:val="009E6A8F"/>
    <w:rsid w:val="009F1E86"/>
    <w:rsid w:val="00A00942"/>
    <w:rsid w:val="00A1365C"/>
    <w:rsid w:val="00A26D5C"/>
    <w:rsid w:val="00A653D5"/>
    <w:rsid w:val="00A669F3"/>
    <w:rsid w:val="00AA4527"/>
    <w:rsid w:val="00AC5FF2"/>
    <w:rsid w:val="00AF7DC5"/>
    <w:rsid w:val="00B1415D"/>
    <w:rsid w:val="00B3129C"/>
    <w:rsid w:val="00B54B0B"/>
    <w:rsid w:val="00B566C8"/>
    <w:rsid w:val="00B67373"/>
    <w:rsid w:val="00B720C7"/>
    <w:rsid w:val="00B841E7"/>
    <w:rsid w:val="00BE3A9F"/>
    <w:rsid w:val="00BE40D1"/>
    <w:rsid w:val="00BF64F3"/>
    <w:rsid w:val="00C0327D"/>
    <w:rsid w:val="00C07922"/>
    <w:rsid w:val="00C231DB"/>
    <w:rsid w:val="00C30D4C"/>
    <w:rsid w:val="00C33611"/>
    <w:rsid w:val="00C336D6"/>
    <w:rsid w:val="00C7567B"/>
    <w:rsid w:val="00C8022A"/>
    <w:rsid w:val="00C81992"/>
    <w:rsid w:val="00C84990"/>
    <w:rsid w:val="00CC66B3"/>
    <w:rsid w:val="00D03C56"/>
    <w:rsid w:val="00D0585C"/>
    <w:rsid w:val="00D14D86"/>
    <w:rsid w:val="00D42877"/>
    <w:rsid w:val="00D5647A"/>
    <w:rsid w:val="00D82615"/>
    <w:rsid w:val="00D87654"/>
    <w:rsid w:val="00DB3BEB"/>
    <w:rsid w:val="00DC1A0E"/>
    <w:rsid w:val="00E04B9E"/>
    <w:rsid w:val="00E45E4B"/>
    <w:rsid w:val="00E76C9B"/>
    <w:rsid w:val="00E7791D"/>
    <w:rsid w:val="00E823CB"/>
    <w:rsid w:val="00EA1BB5"/>
    <w:rsid w:val="00EA22C3"/>
    <w:rsid w:val="00EA385F"/>
    <w:rsid w:val="00EE070E"/>
    <w:rsid w:val="00EF65F7"/>
    <w:rsid w:val="00F07D7B"/>
    <w:rsid w:val="00F10B3E"/>
    <w:rsid w:val="00F3734C"/>
    <w:rsid w:val="00F419A7"/>
    <w:rsid w:val="00F54DF8"/>
    <w:rsid w:val="00F8083E"/>
    <w:rsid w:val="00F83C92"/>
    <w:rsid w:val="00FB03DA"/>
    <w:rsid w:val="025E562B"/>
    <w:rsid w:val="065771B1"/>
    <w:rsid w:val="0ABCAAEE"/>
    <w:rsid w:val="0B6F6946"/>
    <w:rsid w:val="0D6C1129"/>
    <w:rsid w:val="0EAA9F98"/>
    <w:rsid w:val="129CB502"/>
    <w:rsid w:val="12AAF6AC"/>
    <w:rsid w:val="1349BCEA"/>
    <w:rsid w:val="16D4A98D"/>
    <w:rsid w:val="1A11F789"/>
    <w:rsid w:val="1B55EB70"/>
    <w:rsid w:val="1CA13C95"/>
    <w:rsid w:val="1D268EEB"/>
    <w:rsid w:val="1FA5DDB2"/>
    <w:rsid w:val="1FAA06D4"/>
    <w:rsid w:val="2325A042"/>
    <w:rsid w:val="24FA2D2C"/>
    <w:rsid w:val="276E3884"/>
    <w:rsid w:val="2D1F5516"/>
    <w:rsid w:val="2EFF2AA8"/>
    <w:rsid w:val="308058ED"/>
    <w:rsid w:val="31D7A4A8"/>
    <w:rsid w:val="32D49025"/>
    <w:rsid w:val="338F1EF1"/>
    <w:rsid w:val="34B392CC"/>
    <w:rsid w:val="36E5664D"/>
    <w:rsid w:val="38CC4F51"/>
    <w:rsid w:val="391C5EB5"/>
    <w:rsid w:val="3B98F916"/>
    <w:rsid w:val="3BC57C47"/>
    <w:rsid w:val="3D28734B"/>
    <w:rsid w:val="3D8E95D3"/>
    <w:rsid w:val="3E43044F"/>
    <w:rsid w:val="3EC45B3C"/>
    <w:rsid w:val="414FE5B7"/>
    <w:rsid w:val="41AE0DBF"/>
    <w:rsid w:val="445EC994"/>
    <w:rsid w:val="46FBECF0"/>
    <w:rsid w:val="4714BD7E"/>
    <w:rsid w:val="48F78A5E"/>
    <w:rsid w:val="4B16EE70"/>
    <w:rsid w:val="4C2D5E52"/>
    <w:rsid w:val="4C6E5182"/>
    <w:rsid w:val="4DF43DF9"/>
    <w:rsid w:val="52655E6B"/>
    <w:rsid w:val="545E6AA9"/>
    <w:rsid w:val="55C3D378"/>
    <w:rsid w:val="56992506"/>
    <w:rsid w:val="5AB0DFDD"/>
    <w:rsid w:val="5BF4F070"/>
    <w:rsid w:val="5CD1BCD4"/>
    <w:rsid w:val="5E0FCE1E"/>
    <w:rsid w:val="6899EF0D"/>
    <w:rsid w:val="6B4F5845"/>
    <w:rsid w:val="6E376F36"/>
    <w:rsid w:val="6E630108"/>
    <w:rsid w:val="6E848C86"/>
    <w:rsid w:val="78410064"/>
    <w:rsid w:val="79F68BEC"/>
    <w:rsid w:val="7B095C79"/>
    <w:rsid w:val="7B5FFFAA"/>
    <w:rsid w:val="7F40F1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7578E3"/>
  <w15:docId w15:val="{C43CD92B-6AC4-403E-A3FC-5B640C8E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244"/>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rsid w:val="00526244"/>
  </w:style>
  <w:style w:type="character" w:customStyle="1" w:styleId="WW8Num1z0">
    <w:name w:val="WW8Num1z0"/>
    <w:rsid w:val="00526244"/>
    <w:rPr>
      <w:rFonts w:ascii="Symbol" w:hAnsi="Symbol"/>
      <w:sz w:val="18"/>
    </w:rPr>
  </w:style>
  <w:style w:type="character" w:customStyle="1" w:styleId="WW8Num2z0">
    <w:name w:val="WW8Num2z0"/>
    <w:rsid w:val="00526244"/>
    <w:rPr>
      <w:rFonts w:ascii="Symbol" w:hAnsi="Symbol"/>
      <w:sz w:val="18"/>
    </w:rPr>
  </w:style>
  <w:style w:type="character" w:customStyle="1" w:styleId="WW8Num3z0">
    <w:name w:val="WW8Num3z0"/>
    <w:rsid w:val="00526244"/>
    <w:rPr>
      <w:rFonts w:ascii="Symbol" w:hAnsi="Symbol"/>
      <w:sz w:val="18"/>
    </w:rPr>
  </w:style>
  <w:style w:type="character" w:customStyle="1" w:styleId="WW8Num3z1">
    <w:name w:val="WW8Num3z1"/>
    <w:rsid w:val="00526244"/>
    <w:rPr>
      <w:rFonts w:ascii="OpenSymbol" w:hAnsi="OpenSymbol"/>
      <w:sz w:val="18"/>
    </w:rPr>
  </w:style>
  <w:style w:type="character" w:customStyle="1" w:styleId="WW8Num4z0">
    <w:name w:val="WW8Num4z0"/>
    <w:rsid w:val="00526244"/>
  </w:style>
  <w:style w:type="character" w:customStyle="1" w:styleId="WW8Num4z1">
    <w:name w:val="WW8Num4z1"/>
    <w:rsid w:val="00526244"/>
  </w:style>
  <w:style w:type="character" w:customStyle="1" w:styleId="WW8Num4z2">
    <w:name w:val="WW8Num4z2"/>
    <w:rsid w:val="00526244"/>
  </w:style>
  <w:style w:type="character" w:customStyle="1" w:styleId="WW8Num4z3">
    <w:name w:val="WW8Num4z3"/>
    <w:rsid w:val="00526244"/>
  </w:style>
  <w:style w:type="character" w:customStyle="1" w:styleId="WW8Num4z4">
    <w:name w:val="WW8Num4z4"/>
    <w:rsid w:val="00526244"/>
  </w:style>
  <w:style w:type="character" w:customStyle="1" w:styleId="WW8Num4z5">
    <w:name w:val="WW8Num4z5"/>
    <w:rsid w:val="00526244"/>
  </w:style>
  <w:style w:type="character" w:customStyle="1" w:styleId="WW8Num4z6">
    <w:name w:val="WW8Num4z6"/>
    <w:rsid w:val="00526244"/>
  </w:style>
  <w:style w:type="character" w:customStyle="1" w:styleId="WW8Num4z7">
    <w:name w:val="WW8Num4z7"/>
    <w:rsid w:val="00526244"/>
  </w:style>
  <w:style w:type="character" w:customStyle="1" w:styleId="WW8Num4z8">
    <w:name w:val="WW8Num4z8"/>
    <w:rsid w:val="00526244"/>
  </w:style>
  <w:style w:type="character" w:customStyle="1" w:styleId="WW8Num5z0">
    <w:name w:val="WW8Num5z0"/>
    <w:rsid w:val="00526244"/>
    <w:rPr>
      <w:rFonts w:ascii="Arial" w:hAnsi="Arial"/>
    </w:rPr>
  </w:style>
  <w:style w:type="character" w:customStyle="1" w:styleId="WW8Num5z1">
    <w:name w:val="WW8Num5z1"/>
    <w:rsid w:val="00526244"/>
    <w:rPr>
      <w:rFonts w:ascii="Courier New" w:hAnsi="Courier New"/>
    </w:rPr>
  </w:style>
  <w:style w:type="character" w:customStyle="1" w:styleId="WW8Num5z2">
    <w:name w:val="WW8Num5z2"/>
    <w:rsid w:val="00526244"/>
    <w:rPr>
      <w:rFonts w:ascii="Wingdings" w:hAnsi="Wingdings"/>
    </w:rPr>
  </w:style>
  <w:style w:type="character" w:customStyle="1" w:styleId="WW8Num5z3">
    <w:name w:val="WW8Num5z3"/>
    <w:rsid w:val="00526244"/>
    <w:rPr>
      <w:rFonts w:ascii="Symbol" w:hAnsi="Symbol"/>
    </w:rPr>
  </w:style>
  <w:style w:type="character" w:customStyle="1" w:styleId="WW8Num6z0">
    <w:name w:val="WW8Num6z0"/>
    <w:rsid w:val="00526244"/>
    <w:rPr>
      <w:rFonts w:ascii="Symbol" w:hAnsi="Symbol"/>
      <w:sz w:val="22"/>
    </w:rPr>
  </w:style>
  <w:style w:type="character" w:customStyle="1" w:styleId="WW8Num6z1">
    <w:name w:val="WW8Num6z1"/>
    <w:rsid w:val="00526244"/>
    <w:rPr>
      <w:rFonts w:ascii="Courier New" w:hAnsi="Courier New"/>
    </w:rPr>
  </w:style>
  <w:style w:type="character" w:customStyle="1" w:styleId="WW8Num6z2">
    <w:name w:val="WW8Num6z2"/>
    <w:rsid w:val="00526244"/>
    <w:rPr>
      <w:rFonts w:ascii="Wingdings" w:hAnsi="Wingdings"/>
    </w:rPr>
  </w:style>
  <w:style w:type="character" w:customStyle="1" w:styleId="WW8Num7z0">
    <w:name w:val="WW8Num7z0"/>
    <w:rsid w:val="00526244"/>
    <w:rPr>
      <w:rFonts w:ascii="Arial" w:hAnsi="Arial"/>
      <w:sz w:val="22"/>
    </w:rPr>
  </w:style>
  <w:style w:type="character" w:customStyle="1" w:styleId="WW8Num7z1">
    <w:name w:val="WW8Num7z1"/>
    <w:rsid w:val="00526244"/>
    <w:rPr>
      <w:rFonts w:ascii="Courier New" w:hAnsi="Courier New"/>
    </w:rPr>
  </w:style>
  <w:style w:type="character" w:customStyle="1" w:styleId="WW8Num7z2">
    <w:name w:val="WW8Num7z2"/>
    <w:rsid w:val="00526244"/>
    <w:rPr>
      <w:rFonts w:ascii="Wingdings" w:hAnsi="Wingdings"/>
    </w:rPr>
  </w:style>
  <w:style w:type="character" w:customStyle="1" w:styleId="WW8Num7z3">
    <w:name w:val="WW8Num7z3"/>
    <w:rsid w:val="00526244"/>
    <w:rPr>
      <w:rFonts w:ascii="Symbol" w:hAnsi="Symbol"/>
    </w:rPr>
  </w:style>
  <w:style w:type="character" w:customStyle="1" w:styleId="WW8Num8z0">
    <w:name w:val="WW8Num8z0"/>
    <w:rsid w:val="00526244"/>
    <w:rPr>
      <w:rFonts w:ascii="Times New Roman" w:hAnsi="Times New Roman"/>
    </w:rPr>
  </w:style>
  <w:style w:type="character" w:customStyle="1" w:styleId="WW8Num8z1">
    <w:name w:val="WW8Num8z1"/>
    <w:rsid w:val="00526244"/>
    <w:rPr>
      <w:rFonts w:ascii="Courier New" w:hAnsi="Courier New"/>
    </w:rPr>
  </w:style>
  <w:style w:type="character" w:customStyle="1" w:styleId="WW8Num8z2">
    <w:name w:val="WW8Num8z2"/>
    <w:rsid w:val="00526244"/>
    <w:rPr>
      <w:rFonts w:ascii="Wingdings" w:hAnsi="Wingdings"/>
    </w:rPr>
  </w:style>
  <w:style w:type="character" w:customStyle="1" w:styleId="WW8Num8z3">
    <w:name w:val="WW8Num8z3"/>
    <w:rsid w:val="00526244"/>
    <w:rPr>
      <w:rFonts w:ascii="Symbol" w:hAnsi="Symbol"/>
    </w:rPr>
  </w:style>
  <w:style w:type="character" w:customStyle="1" w:styleId="WW8Num9z0">
    <w:name w:val="WW8Num9z0"/>
    <w:rsid w:val="00526244"/>
  </w:style>
  <w:style w:type="character" w:customStyle="1" w:styleId="WW8Num9z1">
    <w:name w:val="WW8Num9z1"/>
    <w:rsid w:val="00526244"/>
  </w:style>
  <w:style w:type="character" w:customStyle="1" w:styleId="WW8Num9z2">
    <w:name w:val="WW8Num9z2"/>
    <w:rsid w:val="00526244"/>
  </w:style>
  <w:style w:type="character" w:customStyle="1" w:styleId="WW8Num9z3">
    <w:name w:val="WW8Num9z3"/>
    <w:rsid w:val="00526244"/>
  </w:style>
  <w:style w:type="character" w:customStyle="1" w:styleId="WW8Num9z4">
    <w:name w:val="WW8Num9z4"/>
    <w:rsid w:val="00526244"/>
  </w:style>
  <w:style w:type="character" w:customStyle="1" w:styleId="WW8Num9z5">
    <w:name w:val="WW8Num9z5"/>
    <w:rsid w:val="00526244"/>
  </w:style>
  <w:style w:type="character" w:customStyle="1" w:styleId="WW8Num9z6">
    <w:name w:val="WW8Num9z6"/>
    <w:rsid w:val="00526244"/>
  </w:style>
  <w:style w:type="character" w:customStyle="1" w:styleId="WW8Num9z7">
    <w:name w:val="WW8Num9z7"/>
    <w:rsid w:val="00526244"/>
  </w:style>
  <w:style w:type="character" w:customStyle="1" w:styleId="WW8Num9z8">
    <w:name w:val="WW8Num9z8"/>
    <w:rsid w:val="00526244"/>
  </w:style>
  <w:style w:type="character" w:customStyle="1" w:styleId="WW8Num10z0">
    <w:name w:val="WW8Num10z0"/>
    <w:rsid w:val="00526244"/>
    <w:rPr>
      <w:rFonts w:ascii="Arial" w:hAnsi="Arial"/>
    </w:rPr>
  </w:style>
  <w:style w:type="character" w:customStyle="1" w:styleId="WW8Num10z1">
    <w:name w:val="WW8Num10z1"/>
    <w:rsid w:val="00526244"/>
    <w:rPr>
      <w:rFonts w:ascii="Courier New" w:hAnsi="Courier New"/>
    </w:rPr>
  </w:style>
  <w:style w:type="character" w:customStyle="1" w:styleId="WW8Num10z2">
    <w:name w:val="WW8Num10z2"/>
    <w:rsid w:val="00526244"/>
    <w:rPr>
      <w:rFonts w:ascii="Wingdings" w:hAnsi="Wingdings"/>
    </w:rPr>
  </w:style>
  <w:style w:type="character" w:customStyle="1" w:styleId="WW8Num10z3">
    <w:name w:val="WW8Num10z3"/>
    <w:rsid w:val="00526244"/>
    <w:rPr>
      <w:rFonts w:ascii="Symbol" w:hAnsi="Symbol"/>
    </w:rPr>
  </w:style>
  <w:style w:type="character" w:customStyle="1" w:styleId="WW8Num11z0">
    <w:name w:val="WW8Num11z0"/>
    <w:rsid w:val="00526244"/>
    <w:rPr>
      <w:rFonts w:ascii="Times New Roman" w:hAnsi="Times New Roman"/>
    </w:rPr>
  </w:style>
  <w:style w:type="character" w:customStyle="1" w:styleId="WW8Num11z1">
    <w:name w:val="WW8Num11z1"/>
    <w:rsid w:val="00526244"/>
    <w:rPr>
      <w:rFonts w:ascii="Courier New" w:hAnsi="Courier New"/>
    </w:rPr>
  </w:style>
  <w:style w:type="character" w:customStyle="1" w:styleId="WW8Num11z2">
    <w:name w:val="WW8Num11z2"/>
    <w:rsid w:val="00526244"/>
    <w:rPr>
      <w:rFonts w:ascii="Wingdings" w:hAnsi="Wingdings"/>
    </w:rPr>
  </w:style>
  <w:style w:type="character" w:customStyle="1" w:styleId="WW8Num11z3">
    <w:name w:val="WW8Num11z3"/>
    <w:rsid w:val="00526244"/>
    <w:rPr>
      <w:rFonts w:ascii="Symbol" w:hAnsi="Symbol"/>
    </w:rPr>
  </w:style>
  <w:style w:type="character" w:customStyle="1" w:styleId="WW8Num12z0">
    <w:name w:val="WW8Num12z0"/>
    <w:rsid w:val="00526244"/>
    <w:rPr>
      <w:rFonts w:ascii="Arial" w:hAnsi="Arial"/>
    </w:rPr>
  </w:style>
  <w:style w:type="character" w:customStyle="1" w:styleId="WW8Num12z1">
    <w:name w:val="WW8Num12z1"/>
    <w:rsid w:val="00526244"/>
    <w:rPr>
      <w:rFonts w:ascii="Courier New" w:hAnsi="Courier New"/>
    </w:rPr>
  </w:style>
  <w:style w:type="character" w:customStyle="1" w:styleId="WW8Num12z2">
    <w:name w:val="WW8Num12z2"/>
    <w:rsid w:val="00526244"/>
    <w:rPr>
      <w:rFonts w:ascii="Wingdings" w:hAnsi="Wingdings"/>
    </w:rPr>
  </w:style>
  <w:style w:type="character" w:customStyle="1" w:styleId="WW8Num12z3">
    <w:name w:val="WW8Num12z3"/>
    <w:rsid w:val="00526244"/>
    <w:rPr>
      <w:rFonts w:ascii="Symbol" w:hAnsi="Symbol"/>
    </w:rPr>
  </w:style>
  <w:style w:type="character" w:customStyle="1" w:styleId="WW8Num13z0">
    <w:name w:val="WW8Num13z0"/>
    <w:rsid w:val="00526244"/>
    <w:rPr>
      <w:rFonts w:ascii="Symbol" w:hAnsi="Symbol"/>
    </w:rPr>
  </w:style>
  <w:style w:type="character" w:customStyle="1" w:styleId="WW8Num13z1">
    <w:name w:val="WW8Num13z1"/>
    <w:rsid w:val="00526244"/>
    <w:rPr>
      <w:rFonts w:ascii="Courier New" w:hAnsi="Courier New"/>
    </w:rPr>
  </w:style>
  <w:style w:type="character" w:customStyle="1" w:styleId="WW8Num13z2">
    <w:name w:val="WW8Num13z2"/>
    <w:rsid w:val="00526244"/>
    <w:rPr>
      <w:rFonts w:ascii="Wingdings" w:hAnsi="Wingdings"/>
    </w:rPr>
  </w:style>
  <w:style w:type="character" w:customStyle="1" w:styleId="WW8Num14z0">
    <w:name w:val="WW8Num14z0"/>
    <w:rsid w:val="00526244"/>
  </w:style>
  <w:style w:type="character" w:customStyle="1" w:styleId="WW8Num14z1">
    <w:name w:val="WW8Num14z1"/>
    <w:rsid w:val="00526244"/>
  </w:style>
  <w:style w:type="character" w:customStyle="1" w:styleId="WW8Num14z2">
    <w:name w:val="WW8Num14z2"/>
    <w:rsid w:val="00526244"/>
  </w:style>
  <w:style w:type="character" w:customStyle="1" w:styleId="WW8Num14z3">
    <w:name w:val="WW8Num14z3"/>
    <w:rsid w:val="00526244"/>
  </w:style>
  <w:style w:type="character" w:customStyle="1" w:styleId="WW8Num14z4">
    <w:name w:val="WW8Num14z4"/>
    <w:rsid w:val="00526244"/>
  </w:style>
  <w:style w:type="character" w:customStyle="1" w:styleId="WW8Num14z5">
    <w:name w:val="WW8Num14z5"/>
    <w:rsid w:val="00526244"/>
  </w:style>
  <w:style w:type="character" w:customStyle="1" w:styleId="WW8Num14z6">
    <w:name w:val="WW8Num14z6"/>
    <w:rsid w:val="00526244"/>
  </w:style>
  <w:style w:type="character" w:customStyle="1" w:styleId="WW8Num14z7">
    <w:name w:val="WW8Num14z7"/>
    <w:rsid w:val="00526244"/>
  </w:style>
  <w:style w:type="character" w:customStyle="1" w:styleId="WW8Num14z8">
    <w:name w:val="WW8Num14z8"/>
    <w:rsid w:val="00526244"/>
  </w:style>
  <w:style w:type="character" w:customStyle="1" w:styleId="Carpredefinitoparagrafo1">
    <w:name w:val="Car. predefinito paragrafo1"/>
    <w:rsid w:val="00526244"/>
  </w:style>
  <w:style w:type="character" w:customStyle="1" w:styleId="Absatz-Standardschriftart">
    <w:name w:val="Absatz-Standardschriftart"/>
    <w:rsid w:val="00526244"/>
  </w:style>
  <w:style w:type="character" w:customStyle="1" w:styleId="WW-Absatz-Standardschriftart">
    <w:name w:val="WW-Absatz-Standardschriftart"/>
    <w:rsid w:val="00526244"/>
  </w:style>
  <w:style w:type="character" w:customStyle="1" w:styleId="WW-Absatz-Standardschriftart1">
    <w:name w:val="WW-Absatz-Standardschriftart1"/>
    <w:rsid w:val="00526244"/>
  </w:style>
  <w:style w:type="character" w:customStyle="1" w:styleId="WW-Absatz-Standardschriftart11">
    <w:name w:val="WW-Absatz-Standardschriftart11"/>
    <w:rsid w:val="00526244"/>
  </w:style>
  <w:style w:type="character" w:customStyle="1" w:styleId="WW-Absatz-Standardschriftart111">
    <w:name w:val="WW-Absatz-Standardschriftart111"/>
    <w:rsid w:val="00526244"/>
  </w:style>
  <w:style w:type="character" w:customStyle="1" w:styleId="WW-Absatz-Standardschriftart1111">
    <w:name w:val="WW-Absatz-Standardschriftart1111"/>
    <w:rsid w:val="00526244"/>
  </w:style>
  <w:style w:type="character" w:customStyle="1" w:styleId="WW-Absatz-Standardschriftart11111">
    <w:name w:val="WW-Absatz-Standardschriftart11111"/>
    <w:rsid w:val="00526244"/>
  </w:style>
  <w:style w:type="character" w:customStyle="1" w:styleId="WW-Absatz-Standardschriftart111111">
    <w:name w:val="WW-Absatz-Standardschriftart111111"/>
    <w:rsid w:val="00526244"/>
  </w:style>
  <w:style w:type="character" w:customStyle="1" w:styleId="WW-Absatz-Standardschriftart1111111">
    <w:name w:val="WW-Absatz-Standardschriftart1111111"/>
    <w:rsid w:val="00526244"/>
  </w:style>
  <w:style w:type="character" w:customStyle="1" w:styleId="WW-Absatz-Standardschriftart11111111">
    <w:name w:val="WW-Absatz-Standardschriftart11111111"/>
    <w:rsid w:val="00526244"/>
  </w:style>
  <w:style w:type="character" w:customStyle="1" w:styleId="WW-Absatz-Standardschriftart111111111">
    <w:name w:val="WW-Absatz-Standardschriftart111111111"/>
    <w:rsid w:val="00526244"/>
  </w:style>
  <w:style w:type="character" w:customStyle="1" w:styleId="WW-Absatz-Standardschriftart1111111111">
    <w:name w:val="WW-Absatz-Standardschriftart1111111111"/>
    <w:rsid w:val="00526244"/>
  </w:style>
  <w:style w:type="character" w:customStyle="1" w:styleId="WW-Absatz-Standardschriftart11111111111">
    <w:name w:val="WW-Absatz-Standardschriftart11111111111"/>
    <w:rsid w:val="00526244"/>
  </w:style>
  <w:style w:type="character" w:customStyle="1" w:styleId="WW-Absatz-Standardschriftart111111111111">
    <w:name w:val="WW-Absatz-Standardschriftart111111111111"/>
    <w:rsid w:val="00526244"/>
  </w:style>
  <w:style w:type="character" w:customStyle="1" w:styleId="WW-Absatz-Standardschriftart1111111111111">
    <w:name w:val="WW-Absatz-Standardschriftart1111111111111"/>
    <w:rsid w:val="00526244"/>
  </w:style>
  <w:style w:type="character" w:customStyle="1" w:styleId="WW-Absatz-Standardschriftart11111111111111">
    <w:name w:val="WW-Absatz-Standardschriftart11111111111111"/>
    <w:rsid w:val="00526244"/>
  </w:style>
  <w:style w:type="character" w:customStyle="1" w:styleId="WW-Absatz-Standardschriftart111111111111111">
    <w:name w:val="WW-Absatz-Standardschriftart111111111111111"/>
    <w:rsid w:val="00526244"/>
  </w:style>
  <w:style w:type="character" w:customStyle="1" w:styleId="DefaultParagraphFont1">
    <w:name w:val="Default Paragraph Font1"/>
    <w:rsid w:val="00526244"/>
  </w:style>
  <w:style w:type="character" w:customStyle="1" w:styleId="Punti">
    <w:name w:val="Punti"/>
    <w:rsid w:val="00526244"/>
    <w:rPr>
      <w:rFonts w:ascii="StarSymbol" w:eastAsia="StarSymbol" w:hAnsi="StarSymbol" w:cs="OpenSymbol"/>
      <w:sz w:val="18"/>
    </w:rPr>
  </w:style>
  <w:style w:type="character" w:customStyle="1" w:styleId="BodyTextChar">
    <w:name w:val="Body Text Char"/>
    <w:rsid w:val="00526244"/>
    <w:rPr>
      <w:sz w:val="24"/>
      <w:szCs w:val="24"/>
    </w:rPr>
  </w:style>
  <w:style w:type="character" w:customStyle="1" w:styleId="ListLabel1">
    <w:name w:val="ListLabel 1"/>
    <w:rsid w:val="00526244"/>
    <w:rPr>
      <w:sz w:val="22"/>
    </w:rPr>
  </w:style>
  <w:style w:type="character" w:customStyle="1" w:styleId="ListLabel2">
    <w:name w:val="ListLabel 2"/>
    <w:rsid w:val="00526244"/>
    <w:rPr>
      <w:rFonts w:cs="Times New Roman"/>
    </w:rPr>
  </w:style>
  <w:style w:type="character" w:customStyle="1" w:styleId="Caratteredinumerazione">
    <w:name w:val="Carattere di numerazione"/>
    <w:rsid w:val="00526244"/>
  </w:style>
  <w:style w:type="paragraph" w:customStyle="1" w:styleId="Intestazione3">
    <w:name w:val="Intestazione3"/>
    <w:basedOn w:val="Normale"/>
    <w:next w:val="Corpotesto"/>
    <w:rsid w:val="00526244"/>
    <w:pPr>
      <w:keepNext/>
      <w:spacing w:before="240" w:after="120"/>
    </w:pPr>
    <w:rPr>
      <w:rFonts w:ascii="Arial" w:eastAsia="Arial Unicode MS" w:hAnsi="Arial" w:cs="Mangal"/>
      <w:sz w:val="28"/>
      <w:szCs w:val="28"/>
    </w:rPr>
  </w:style>
  <w:style w:type="paragraph" w:styleId="Corpotesto">
    <w:name w:val="Body Text"/>
    <w:basedOn w:val="Normale"/>
    <w:rsid w:val="00526244"/>
    <w:pPr>
      <w:spacing w:after="120"/>
    </w:pPr>
  </w:style>
  <w:style w:type="paragraph" w:styleId="Elenco">
    <w:name w:val="List"/>
    <w:basedOn w:val="Corpotesto"/>
    <w:rsid w:val="00526244"/>
    <w:rPr>
      <w:rFonts w:cs="Tahoma"/>
    </w:rPr>
  </w:style>
  <w:style w:type="paragraph" w:customStyle="1" w:styleId="Didascalia3">
    <w:name w:val="Didascalia3"/>
    <w:basedOn w:val="Normale"/>
    <w:rsid w:val="00526244"/>
    <w:pPr>
      <w:suppressLineNumbers/>
      <w:spacing w:before="120" w:after="120"/>
    </w:pPr>
    <w:rPr>
      <w:rFonts w:cs="Mangal"/>
      <w:i/>
      <w:iCs/>
    </w:rPr>
  </w:style>
  <w:style w:type="paragraph" w:customStyle="1" w:styleId="Indice">
    <w:name w:val="Indice"/>
    <w:basedOn w:val="Normale"/>
    <w:rsid w:val="00526244"/>
    <w:pPr>
      <w:suppressLineNumbers/>
    </w:pPr>
    <w:rPr>
      <w:rFonts w:cs="Tahoma"/>
    </w:rPr>
  </w:style>
  <w:style w:type="paragraph" w:customStyle="1" w:styleId="Intestazione2">
    <w:name w:val="Intestazione2"/>
    <w:basedOn w:val="Normale"/>
    <w:rsid w:val="00526244"/>
    <w:pPr>
      <w:keepNext/>
      <w:spacing w:before="240" w:after="120"/>
    </w:pPr>
    <w:rPr>
      <w:rFonts w:ascii="Arial" w:eastAsia="Microsoft YaHei" w:hAnsi="Arial" w:cs="Arial"/>
      <w:sz w:val="28"/>
      <w:szCs w:val="28"/>
    </w:rPr>
  </w:style>
  <w:style w:type="paragraph" w:customStyle="1" w:styleId="Didascalia2">
    <w:name w:val="Didascalia2"/>
    <w:basedOn w:val="Normale"/>
    <w:rsid w:val="00526244"/>
    <w:pPr>
      <w:suppressLineNumbers/>
      <w:spacing w:before="120" w:after="120"/>
    </w:pPr>
    <w:rPr>
      <w:rFonts w:cs="Arial"/>
      <w:i/>
      <w:iCs/>
    </w:rPr>
  </w:style>
  <w:style w:type="paragraph" w:customStyle="1" w:styleId="Intestazione1">
    <w:name w:val="Intestazione1"/>
    <w:basedOn w:val="Normale"/>
    <w:rsid w:val="00526244"/>
    <w:pPr>
      <w:keepNext/>
      <w:spacing w:before="240" w:after="120"/>
    </w:pPr>
    <w:rPr>
      <w:rFonts w:ascii="Arial" w:eastAsia="MS Mincho" w:hAnsi="Arial" w:cs="Tahoma"/>
      <w:sz w:val="28"/>
      <w:szCs w:val="28"/>
    </w:rPr>
  </w:style>
  <w:style w:type="paragraph" w:customStyle="1" w:styleId="Didascalia1">
    <w:name w:val="Didascalia1"/>
    <w:basedOn w:val="Normale"/>
    <w:rsid w:val="00526244"/>
    <w:pPr>
      <w:suppressLineNumbers/>
      <w:spacing w:before="120" w:after="120"/>
    </w:pPr>
    <w:rPr>
      <w:rFonts w:cs="Tahoma"/>
      <w:i/>
      <w:iCs/>
    </w:rPr>
  </w:style>
  <w:style w:type="paragraph" w:customStyle="1" w:styleId="Paragrafoelenco1">
    <w:name w:val="Paragrafo elenco1"/>
    <w:basedOn w:val="Normale"/>
    <w:rsid w:val="00526244"/>
    <w:pPr>
      <w:ind w:left="720"/>
    </w:pPr>
    <w:rPr>
      <w:b/>
      <w:bCs/>
      <w:sz w:val="20"/>
      <w:szCs w:val="20"/>
    </w:rPr>
  </w:style>
  <w:style w:type="character" w:styleId="Collegamentoipertestuale">
    <w:name w:val="Hyperlink"/>
    <w:basedOn w:val="DefaultParagraphFont0"/>
    <w:uiPriority w:val="99"/>
    <w:unhideWhenUsed/>
    <w:rsid w:val="00526244"/>
    <w:rPr>
      <w:color w:val="0563C1" w:themeColor="hyperlink"/>
      <w:u w:val="single"/>
    </w:rPr>
  </w:style>
  <w:style w:type="paragraph" w:styleId="Testofumetto">
    <w:name w:val="Balloon Text"/>
    <w:basedOn w:val="Normale"/>
    <w:link w:val="TestofumettoCarattere"/>
    <w:uiPriority w:val="99"/>
    <w:semiHidden/>
    <w:unhideWhenUsed/>
    <w:rsid w:val="00F07D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D7B"/>
    <w:rPr>
      <w:rFonts w:ascii="Tahoma" w:hAnsi="Tahoma" w:cs="Tahoma"/>
      <w:sz w:val="16"/>
      <w:szCs w:val="16"/>
      <w:lang w:eastAsia="ar-SA"/>
    </w:rPr>
  </w:style>
  <w:style w:type="paragraph" w:styleId="Paragrafoelenco">
    <w:name w:val="List Paragraph"/>
    <w:basedOn w:val="Normale"/>
    <w:uiPriority w:val="34"/>
    <w:qFormat/>
    <w:rsid w:val="0079734A"/>
    <w:pPr>
      <w:ind w:left="720"/>
      <w:contextualSpacing/>
    </w:pPr>
  </w:style>
  <w:style w:type="character" w:customStyle="1" w:styleId="Menzionenonrisolta1">
    <w:name w:val="Menzione non risolta1"/>
    <w:basedOn w:val="Carpredefinitoparagrafo"/>
    <w:uiPriority w:val="99"/>
    <w:semiHidden/>
    <w:unhideWhenUsed/>
    <w:rsid w:val="00E76C9B"/>
    <w:rPr>
      <w:color w:val="605E5C"/>
      <w:shd w:val="clear" w:color="auto" w:fill="E1DFDD"/>
    </w:rPr>
  </w:style>
  <w:style w:type="character" w:styleId="Menzionenonrisolta">
    <w:name w:val="Unresolved Mention"/>
    <w:basedOn w:val="Carpredefinitoparagrafo"/>
    <w:uiPriority w:val="99"/>
    <w:semiHidden/>
    <w:unhideWhenUsed/>
    <w:rsid w:val="00CC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pellidirigenti.regione.campania.it/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88CB-491B-40FA-9502-58C37E63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RC018895</dc:creator>
  <cp:lastModifiedBy>BARBARA DI SERAFINO</cp:lastModifiedBy>
  <cp:revision>18</cp:revision>
  <cp:lastPrinted>2022-07-20T16:12:00Z</cp:lastPrinted>
  <dcterms:created xsi:type="dcterms:W3CDTF">2022-07-14T07:48:00Z</dcterms:created>
  <dcterms:modified xsi:type="dcterms:W3CDTF">2022-07-21T08:35:00Z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