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D4" w:rsidRDefault="00867ED2" w:rsidP="00624B22">
      <w:pPr>
        <w:jc w:val="center"/>
        <w:rPr>
          <w:b/>
          <w:noProof/>
          <w:sz w:val="28"/>
          <w:szCs w:val="28"/>
        </w:rPr>
      </w:pPr>
      <w:r w:rsidRPr="00867ED2">
        <w:rPr>
          <w:b/>
          <w:noProof/>
          <w:sz w:val="28"/>
          <w:szCs w:val="28"/>
        </w:rPr>
        <w:t>AVVISO</w:t>
      </w:r>
    </w:p>
    <w:p w:rsidR="00867ED2" w:rsidRDefault="00867ED2" w:rsidP="00867ED2">
      <w:pPr>
        <w:jc w:val="both"/>
        <w:rPr>
          <w:b/>
          <w:noProof/>
          <w:sz w:val="28"/>
          <w:szCs w:val="28"/>
        </w:rPr>
      </w:pPr>
    </w:p>
    <w:p w:rsidR="00D40676" w:rsidRPr="00D40676" w:rsidRDefault="00111DCC" w:rsidP="00D40676">
      <w:pPr>
        <w:jc w:val="center"/>
        <w:rPr>
          <w:b/>
        </w:rPr>
      </w:pPr>
      <w:r>
        <w:rPr>
          <w:b/>
        </w:rPr>
        <w:t>Nuovi modelli per il c</w:t>
      </w:r>
      <w:r w:rsidR="00D40676" w:rsidRPr="00D40676">
        <w:rPr>
          <w:b/>
        </w:rPr>
        <w:t>ommercio in sede fissa</w:t>
      </w:r>
      <w:r>
        <w:rPr>
          <w:b/>
        </w:rPr>
        <w:t xml:space="preserve">, su aree pubbliche su posteggi e attraverso  </w:t>
      </w:r>
      <w:r w:rsidR="00D40676" w:rsidRPr="00D40676">
        <w:rPr>
          <w:b/>
        </w:rPr>
        <w:t xml:space="preserve"> for</w:t>
      </w:r>
      <w:r>
        <w:rPr>
          <w:b/>
        </w:rPr>
        <w:t xml:space="preserve">me speciali di vendita </w:t>
      </w:r>
    </w:p>
    <w:p w:rsidR="00D40676" w:rsidRDefault="00D40676" w:rsidP="00867ED2">
      <w:pPr>
        <w:jc w:val="both"/>
      </w:pPr>
    </w:p>
    <w:p w:rsidR="00111DCC" w:rsidRPr="00136243" w:rsidRDefault="00111DCC" w:rsidP="00867ED2">
      <w:pPr>
        <w:jc w:val="both"/>
      </w:pPr>
      <w:r>
        <w:t>N</w:t>
      </w:r>
      <w:r w:rsidRPr="00111DCC">
        <w:t>ell’ambito delle attività poste in essere dal Centro Regionale di Competenza a supporto del SURAP, con Decreto Dirigenziale della Direzione Generale per lo Sviluppo Economico e le Attività Produttive n. 119 del 13/05/2021, pubblicato sul BURC n. 51 del 24/05/2021, sono stati adeguati alla Legge Regionale n. 7 del 21</w:t>
      </w:r>
      <w:r w:rsidR="00136243">
        <w:t xml:space="preserve"> aprile 2020</w:t>
      </w:r>
      <w:r w:rsidR="009B41B7">
        <w:t xml:space="preserve"> </w:t>
      </w:r>
      <w:r w:rsidR="00B57BD0">
        <w:t xml:space="preserve"> -</w:t>
      </w:r>
      <w:r w:rsidR="009B41B7">
        <w:t>Testo Unico sul Commercio</w:t>
      </w:r>
      <w:r w:rsidR="00B57BD0">
        <w:t xml:space="preserve"> - </w:t>
      </w:r>
      <w:r w:rsidR="00136243">
        <w:t xml:space="preserve"> i seguenti modelli:</w:t>
      </w:r>
    </w:p>
    <w:p w:rsidR="00136243" w:rsidRDefault="00136243" w:rsidP="00867ED2">
      <w:pPr>
        <w:jc w:val="both"/>
        <w:rPr>
          <w:b/>
        </w:rPr>
      </w:pPr>
    </w:p>
    <w:p w:rsidR="00867ED2" w:rsidRPr="00111DCC" w:rsidRDefault="00867ED2" w:rsidP="00867ED2">
      <w:pPr>
        <w:jc w:val="both"/>
        <w:rPr>
          <w:b/>
        </w:rPr>
      </w:pPr>
      <w:r w:rsidRPr="00111DCC">
        <w:rPr>
          <w:b/>
        </w:rPr>
        <w:t>Commercio in sede fissa</w:t>
      </w:r>
    </w:p>
    <w:p w:rsidR="00867ED2" w:rsidRPr="00867ED2" w:rsidRDefault="00867ED2" w:rsidP="00867ED2">
      <w:pPr>
        <w:jc w:val="both"/>
      </w:pPr>
      <w:r w:rsidRPr="00867ED2">
        <w:t>Domanda di autorizzazione per l’esercizio di media o grande struttura di vendita;</w:t>
      </w:r>
    </w:p>
    <w:p w:rsidR="00867ED2" w:rsidRPr="00867ED2" w:rsidRDefault="00867ED2" w:rsidP="00867ED2">
      <w:pPr>
        <w:jc w:val="both"/>
      </w:pPr>
      <w:r w:rsidRPr="00867ED2">
        <w:t>Segnalazione Certificata di Inizio Attività per le grandi strutture di vendita;</w:t>
      </w:r>
    </w:p>
    <w:p w:rsidR="00867ED2" w:rsidRPr="00867ED2" w:rsidRDefault="00867ED2" w:rsidP="00867ED2">
      <w:pPr>
        <w:jc w:val="both"/>
      </w:pPr>
      <w:r w:rsidRPr="00867ED2">
        <w:t>Domanda di autorizzazione per l’esercizio speciale per la vendita di merci ingombranti;</w:t>
      </w:r>
    </w:p>
    <w:p w:rsidR="00867ED2" w:rsidRPr="00867ED2" w:rsidRDefault="00867ED2" w:rsidP="00867ED2">
      <w:pPr>
        <w:jc w:val="both"/>
      </w:pPr>
      <w:r w:rsidRPr="00867ED2">
        <w:t>Comunicazione per l’avvio di attività di commercio all’ingrosso;</w:t>
      </w:r>
    </w:p>
    <w:p w:rsidR="00867ED2" w:rsidRPr="00867ED2" w:rsidRDefault="00867ED2" w:rsidP="00867ED2">
      <w:pPr>
        <w:jc w:val="both"/>
      </w:pPr>
      <w:r w:rsidRPr="00867ED2">
        <w:t>Segnalazione Certificata di Inizio Attività per le medie strutture di vendita;</w:t>
      </w:r>
    </w:p>
    <w:p w:rsidR="00867ED2" w:rsidRPr="00867ED2" w:rsidRDefault="00867ED2" w:rsidP="00867ED2">
      <w:pPr>
        <w:jc w:val="both"/>
      </w:pPr>
      <w:r w:rsidRPr="00867ED2">
        <w:t>Segnalazione Certificata di Inizio Attività per l’esercizio di vicinato (esercizio commerciale fino a 150/250 mq.);</w:t>
      </w:r>
    </w:p>
    <w:p w:rsidR="00136243" w:rsidRDefault="00136243" w:rsidP="00867ED2">
      <w:pPr>
        <w:jc w:val="both"/>
        <w:rPr>
          <w:b/>
        </w:rPr>
      </w:pPr>
    </w:p>
    <w:p w:rsidR="00867ED2" w:rsidRPr="00111DCC" w:rsidRDefault="00867ED2" w:rsidP="00867ED2">
      <w:pPr>
        <w:jc w:val="both"/>
        <w:rPr>
          <w:b/>
        </w:rPr>
      </w:pPr>
      <w:r w:rsidRPr="00111DCC">
        <w:rPr>
          <w:b/>
        </w:rPr>
        <w:t>Forme speciali di vendita</w:t>
      </w:r>
    </w:p>
    <w:p w:rsidR="00867ED2" w:rsidRPr="00867ED2" w:rsidRDefault="00867ED2" w:rsidP="00867ED2">
      <w:pPr>
        <w:jc w:val="both"/>
      </w:pPr>
      <w:r w:rsidRPr="00867ED2">
        <w:t>Segnalazione Certificata di Inizio Attività per l’esercizio di vendita mediante apparecchi automatici in altri esercizi commerciali già abilitati o in altre strutture e/o su area pubblica;</w:t>
      </w:r>
    </w:p>
    <w:p w:rsidR="00867ED2" w:rsidRPr="00867ED2" w:rsidRDefault="00867ED2" w:rsidP="00867ED2">
      <w:pPr>
        <w:jc w:val="both"/>
      </w:pPr>
      <w:r w:rsidRPr="00867ED2">
        <w:t>Segnalazione Certificata di Inizio Attività per l’esercizio di vendita per corrispondenza, televisione e altri sistemi di comunicazione, compreso il commercio on line;</w:t>
      </w:r>
    </w:p>
    <w:p w:rsidR="00867ED2" w:rsidRPr="00867ED2" w:rsidRDefault="00867ED2" w:rsidP="00867ED2">
      <w:pPr>
        <w:jc w:val="both"/>
      </w:pPr>
      <w:r w:rsidRPr="00867ED2">
        <w:t>Segnalazione Certificata di Inizio Attività per l’esercizio di vendita in spacci interni (esercizio commerciale in locale non aperto al pubblico);</w:t>
      </w:r>
    </w:p>
    <w:p w:rsidR="00867ED2" w:rsidRPr="00867ED2" w:rsidRDefault="00867ED2" w:rsidP="00867ED2">
      <w:pPr>
        <w:jc w:val="both"/>
      </w:pPr>
      <w:r w:rsidRPr="00867ED2">
        <w:t>Segnalazione Certificata di Inizio Attività per l’esercizio di vendita presso il domicilio dei consumatori;</w:t>
      </w:r>
    </w:p>
    <w:p w:rsidR="00136243" w:rsidRDefault="00136243" w:rsidP="00867ED2">
      <w:pPr>
        <w:jc w:val="both"/>
      </w:pPr>
    </w:p>
    <w:p w:rsidR="00867ED2" w:rsidRPr="00B57BD0" w:rsidRDefault="00136243" w:rsidP="00867ED2">
      <w:pPr>
        <w:jc w:val="both"/>
        <w:rPr>
          <w:b/>
        </w:rPr>
      </w:pPr>
      <w:r>
        <w:t xml:space="preserve">Il DD n. n. 119 del 13/05/2021 approva anche </w:t>
      </w:r>
      <w:r w:rsidR="00867ED2" w:rsidRPr="00867ED2">
        <w:t xml:space="preserve">la seguente </w:t>
      </w:r>
      <w:r w:rsidR="00867ED2" w:rsidRPr="00B57BD0">
        <w:rPr>
          <w:b/>
        </w:rPr>
        <w:t>nuova modulistica per i regimi amministrativi disciplinati nella Tabella di cui all’allegato A della Legge Regionale n.7 del 21 aprile 2020:</w:t>
      </w:r>
    </w:p>
    <w:p w:rsidR="00136243" w:rsidRDefault="00136243" w:rsidP="00867ED2">
      <w:pPr>
        <w:jc w:val="both"/>
      </w:pPr>
    </w:p>
    <w:p w:rsidR="00867ED2" w:rsidRPr="00A71054" w:rsidRDefault="00867ED2" w:rsidP="00A71054">
      <w:pPr>
        <w:jc w:val="both"/>
        <w:rPr>
          <w:b/>
        </w:rPr>
      </w:pPr>
      <w:r w:rsidRPr="00A71054">
        <w:rPr>
          <w:b/>
        </w:rPr>
        <w:t>Commercio su aree pubbliche su posteggi (Legge Regionale 21 aprile 2020 n.7 Capo III)</w:t>
      </w:r>
      <w:bookmarkStart w:id="0" w:name="_GoBack"/>
      <w:bookmarkEnd w:id="0"/>
    </w:p>
    <w:p w:rsidR="00136243" w:rsidRDefault="00867ED2" w:rsidP="00867ED2">
      <w:pPr>
        <w:pStyle w:val="Paragrafoelenco"/>
        <w:numPr>
          <w:ilvl w:val="0"/>
          <w:numId w:val="4"/>
        </w:numPr>
        <w:jc w:val="both"/>
      </w:pPr>
      <w:r w:rsidRPr="00867ED2">
        <w:t>Comunicazione di cessazione, sospensione temporanea, riduzione del settore merceologico, riduzione della superficie di vendita, di commercio su aree pubbliche su posteggi dati in concessione;</w:t>
      </w:r>
    </w:p>
    <w:p w:rsidR="00136243" w:rsidRDefault="00867ED2" w:rsidP="00867ED2">
      <w:pPr>
        <w:pStyle w:val="Paragrafoelenco"/>
        <w:numPr>
          <w:ilvl w:val="0"/>
          <w:numId w:val="4"/>
        </w:numPr>
        <w:jc w:val="both"/>
      </w:pPr>
      <w:r w:rsidRPr="00867ED2">
        <w:t>Comunicazione per subingresso in attività di commercio su aree pubbliche su posteggi dati in concessione;</w:t>
      </w:r>
    </w:p>
    <w:p w:rsidR="00136243" w:rsidRDefault="00867ED2" w:rsidP="00867ED2">
      <w:pPr>
        <w:pStyle w:val="Paragrafoelenco"/>
        <w:numPr>
          <w:ilvl w:val="0"/>
          <w:numId w:val="4"/>
        </w:numPr>
        <w:jc w:val="both"/>
      </w:pPr>
      <w:r w:rsidRPr="00867ED2">
        <w:t xml:space="preserve">Segnalazione Certificata di Inizio Attività per aggiunta o sostituzione settore merceologico di commercio su aree pubbliche </w:t>
      </w:r>
      <w:r w:rsidR="00A71054">
        <w:t>su posteggi dati in concessione.</w:t>
      </w:r>
    </w:p>
    <w:p w:rsidR="00136243" w:rsidRPr="00A71054" w:rsidRDefault="00867ED2" w:rsidP="00A71054">
      <w:pPr>
        <w:jc w:val="both"/>
        <w:rPr>
          <w:b/>
        </w:rPr>
      </w:pPr>
      <w:r w:rsidRPr="00A71054">
        <w:rPr>
          <w:b/>
        </w:rPr>
        <w:t>Commercio in sede fissa</w:t>
      </w:r>
    </w:p>
    <w:p w:rsidR="00136243" w:rsidRDefault="00867ED2" w:rsidP="00867ED2">
      <w:pPr>
        <w:pStyle w:val="Paragrafoelenco"/>
        <w:numPr>
          <w:ilvl w:val="0"/>
          <w:numId w:val="4"/>
        </w:numPr>
        <w:jc w:val="both"/>
      </w:pPr>
      <w:r w:rsidRPr="00867ED2">
        <w:t>Domanda di autorizzazione per eventi assimilati ad apertura di grande struttura di vendita;</w:t>
      </w:r>
    </w:p>
    <w:p w:rsidR="00867ED2" w:rsidRPr="00867ED2" w:rsidRDefault="00867ED2" w:rsidP="00867ED2">
      <w:pPr>
        <w:pStyle w:val="Paragrafoelenco"/>
        <w:numPr>
          <w:ilvl w:val="0"/>
          <w:numId w:val="4"/>
        </w:numPr>
        <w:jc w:val="both"/>
      </w:pPr>
      <w:r w:rsidRPr="00867ED2">
        <w:t xml:space="preserve">Comunicazione di: riduzione della superficie di vendita/riduzione del settore merceologico per esercizi di vicinato, medie strutture di vendita, grandi strutture di vendita, esercizi speciali per la vendita di merci ingombranti, forme speciali di </w:t>
      </w:r>
      <w:r w:rsidR="00136243">
        <w:t>vendita, commercio all’ingrosso.</w:t>
      </w:r>
    </w:p>
    <w:p w:rsidR="00136243" w:rsidRDefault="00136243" w:rsidP="00867ED2">
      <w:pPr>
        <w:jc w:val="both"/>
      </w:pPr>
    </w:p>
    <w:p w:rsidR="00867ED2" w:rsidRPr="00867ED2" w:rsidRDefault="00867ED2" w:rsidP="00867ED2">
      <w:pPr>
        <w:jc w:val="both"/>
      </w:pPr>
      <w:r w:rsidRPr="00867ED2">
        <w:t>E' stato infine predisposto un modello "trasversale", comune a molte attività commerciali, per l'effe</w:t>
      </w:r>
      <w:r w:rsidR="00A71054">
        <w:t>ttuazione di ulteriori attività.</w:t>
      </w:r>
    </w:p>
    <w:p w:rsidR="00867ED2" w:rsidRPr="00867ED2" w:rsidRDefault="00867ED2" w:rsidP="00867ED2">
      <w:pPr>
        <w:jc w:val="both"/>
      </w:pPr>
    </w:p>
    <w:p w:rsidR="00867ED2" w:rsidRPr="00867ED2" w:rsidRDefault="00867ED2" w:rsidP="00867ED2">
      <w:pPr>
        <w:jc w:val="both"/>
      </w:pPr>
      <w:r w:rsidRPr="00867ED2">
        <w:lastRenderedPageBreak/>
        <w:t>I modelli approvati sono disponibili alle seguenti pagine presenti nella sezione "</w:t>
      </w:r>
      <w:r w:rsidR="00A71054">
        <w:t xml:space="preserve">Semplificazione amministrativa </w:t>
      </w:r>
      <w:r w:rsidRPr="00867ED2">
        <w:t xml:space="preserve"> Modulistica unificata e standardizzata" del portale web SURAP:</w:t>
      </w:r>
    </w:p>
    <w:p w:rsidR="00124D76" w:rsidRDefault="00560AB2" w:rsidP="00124D76">
      <w:pPr>
        <w:rPr>
          <w:rFonts w:ascii="Calibri" w:hAnsi="Calibri" w:cs="Calibri"/>
          <w:color w:val="000000"/>
        </w:rPr>
      </w:pPr>
      <w:hyperlink r:id="rId7" w:tgtFrame="_blank" w:history="1">
        <w:r w:rsidR="00124D76">
          <w:rPr>
            <w:rStyle w:val="Collegamentoipertestuale"/>
            <w:rFonts w:ascii="Calibri" w:hAnsi="Calibri" w:cs="Calibri"/>
          </w:rPr>
          <w:t>Modulistica per commercio in sede fissa</w:t>
        </w:r>
      </w:hyperlink>
    </w:p>
    <w:p w:rsidR="00124D76" w:rsidRDefault="00560AB2" w:rsidP="00124D76">
      <w:pPr>
        <w:rPr>
          <w:rFonts w:ascii="Calibri" w:hAnsi="Calibri" w:cs="Calibri"/>
          <w:color w:val="000000"/>
        </w:rPr>
      </w:pPr>
      <w:hyperlink r:id="rId8" w:tgtFrame="_blank" w:history="1">
        <w:r w:rsidR="00124D76">
          <w:rPr>
            <w:rStyle w:val="Collegamentoipertestuale"/>
            <w:rFonts w:ascii="Calibri" w:hAnsi="Calibri" w:cs="Calibri"/>
          </w:rPr>
          <w:t>Modulistica per forme speciali di vendita</w:t>
        </w:r>
      </w:hyperlink>
    </w:p>
    <w:p w:rsidR="00867ED2" w:rsidRPr="00867ED2" w:rsidRDefault="00560AB2" w:rsidP="00124D76">
      <w:pPr>
        <w:jc w:val="both"/>
      </w:pPr>
      <w:hyperlink r:id="rId9" w:tgtFrame="_blank" w:history="1">
        <w:r w:rsidR="00124D76">
          <w:rPr>
            <w:rStyle w:val="Collegamentoipertestuale"/>
            <w:rFonts w:ascii="Calibri" w:hAnsi="Calibri" w:cs="Calibri"/>
          </w:rPr>
          <w:t>Modulistica per commercio su aree pubbliche (in forma itinerante e su posteggi) e per il mercato su area privata (MAP)</w:t>
        </w:r>
      </w:hyperlink>
    </w:p>
    <w:p w:rsidR="00867ED2" w:rsidRDefault="00867ED2" w:rsidP="00867ED2">
      <w:pPr>
        <w:rPr>
          <w:rFonts w:ascii="Calibri" w:hAnsi="Calibri" w:cs="Calibri"/>
          <w:color w:val="000000"/>
        </w:rPr>
      </w:pPr>
    </w:p>
    <w:p w:rsidR="00867ED2" w:rsidRDefault="00867ED2" w:rsidP="00867ED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b/>
          <w:bCs/>
          <w:color w:val="000000"/>
        </w:rPr>
        <w:t>Collegamenti per scaricare il Decreto e la modulistica approvata</w:t>
      </w:r>
    </w:p>
    <w:p w:rsidR="00867ED2" w:rsidRDefault="00560AB2" w:rsidP="00867ED2">
      <w:pPr>
        <w:rPr>
          <w:rFonts w:ascii="Calibri" w:hAnsi="Calibri" w:cs="Calibri"/>
          <w:color w:val="000000"/>
        </w:rPr>
      </w:pPr>
      <w:hyperlink r:id="rId10" w:tgtFrame="_blank" w:history="1">
        <w:r w:rsidR="00867ED2">
          <w:rPr>
            <w:rStyle w:val="Collegamentoipertestuale"/>
            <w:rFonts w:ascii="Calibri" w:hAnsi="Calibri" w:cs="Calibri"/>
          </w:rPr>
          <w:t>Decreto Dirigenziale della Direzione Generale per lo Sviluppo economico e le Attività produttive n. 119 del 13/05/2021</w:t>
        </w:r>
      </w:hyperlink>
    </w:p>
    <w:p w:rsidR="00867ED2" w:rsidRDefault="00560AB2" w:rsidP="00867ED2">
      <w:pPr>
        <w:rPr>
          <w:rFonts w:ascii="Calibri" w:hAnsi="Calibri" w:cs="Calibri"/>
          <w:color w:val="000000"/>
        </w:rPr>
      </w:pPr>
      <w:hyperlink r:id="rId11" w:tgtFrame="_blank" w:history="1">
        <w:r w:rsidR="00867ED2">
          <w:rPr>
            <w:rStyle w:val="Collegamentoipertestuale"/>
            <w:rFonts w:ascii="Calibri" w:hAnsi="Calibri" w:cs="Calibri"/>
          </w:rPr>
          <w:t>Scarica i nuovi modelli per il commercio in sede fissa </w:t>
        </w:r>
      </w:hyperlink>
    </w:p>
    <w:p w:rsidR="00867ED2" w:rsidRDefault="00560AB2" w:rsidP="00867ED2">
      <w:pPr>
        <w:rPr>
          <w:rFonts w:ascii="Calibri" w:hAnsi="Calibri" w:cs="Calibri"/>
          <w:color w:val="000000"/>
        </w:rPr>
      </w:pPr>
      <w:hyperlink r:id="rId12" w:tgtFrame="_blank" w:history="1">
        <w:r w:rsidR="00867ED2">
          <w:rPr>
            <w:rStyle w:val="Collegamentoipertestuale"/>
            <w:rFonts w:ascii="Calibri" w:hAnsi="Calibri" w:cs="Calibri"/>
          </w:rPr>
          <w:t>Scarica i modelli aggiornati per il commercio in sede fissa</w:t>
        </w:r>
      </w:hyperlink>
    </w:p>
    <w:p w:rsidR="00867ED2" w:rsidRDefault="00560AB2" w:rsidP="00867ED2">
      <w:pPr>
        <w:rPr>
          <w:rFonts w:ascii="Calibri" w:hAnsi="Calibri" w:cs="Calibri"/>
          <w:color w:val="000000"/>
        </w:rPr>
      </w:pPr>
      <w:hyperlink r:id="rId13" w:tgtFrame="_blank" w:history="1">
        <w:r w:rsidR="00867ED2">
          <w:rPr>
            <w:rStyle w:val="Collegamentoipertestuale"/>
            <w:rFonts w:ascii="Calibri" w:hAnsi="Calibri" w:cs="Calibri"/>
          </w:rPr>
          <w:t>Scarica i modelli aggiornati per le forme speciali di vendita</w:t>
        </w:r>
      </w:hyperlink>
    </w:p>
    <w:p w:rsidR="00867ED2" w:rsidRDefault="00560AB2" w:rsidP="00867ED2">
      <w:pPr>
        <w:rPr>
          <w:rFonts w:ascii="Calibri" w:hAnsi="Calibri" w:cs="Calibri"/>
          <w:color w:val="000000"/>
        </w:rPr>
      </w:pPr>
      <w:hyperlink r:id="rId14" w:tgtFrame="_blank" w:history="1">
        <w:r w:rsidR="00867ED2">
          <w:rPr>
            <w:rStyle w:val="Collegamentoipertestuale"/>
            <w:rFonts w:ascii="Calibri" w:hAnsi="Calibri" w:cs="Calibri"/>
          </w:rPr>
          <w:t>Scarica i nuovi modelli per commercio su aree pubbliche su posteggi</w:t>
        </w:r>
      </w:hyperlink>
    </w:p>
    <w:p w:rsidR="00867ED2" w:rsidRDefault="00560AB2" w:rsidP="00867ED2">
      <w:pPr>
        <w:rPr>
          <w:rFonts w:ascii="Calibri" w:hAnsi="Calibri" w:cs="Calibri"/>
          <w:color w:val="000000"/>
        </w:rPr>
      </w:pPr>
      <w:hyperlink r:id="rId15" w:tgtFrame="_blank" w:history="1">
        <w:r w:rsidR="00867ED2">
          <w:rPr>
            <w:rStyle w:val="Collegamentoipertestuale"/>
            <w:rFonts w:ascii="Calibri" w:hAnsi="Calibri" w:cs="Calibri"/>
          </w:rPr>
          <w:t>Scarica i nuovi modelli generici</w:t>
        </w:r>
      </w:hyperlink>
    </w:p>
    <w:p w:rsidR="00867ED2" w:rsidRDefault="00867ED2" w:rsidP="00867ED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867ED2" w:rsidRDefault="00867ED2" w:rsidP="00867ED2">
      <w:pPr>
        <w:rPr>
          <w:rFonts w:ascii="Calibri" w:hAnsi="Calibri" w:cs="Calibri"/>
          <w:color w:val="000000"/>
        </w:rPr>
      </w:pPr>
    </w:p>
    <w:p w:rsidR="00867ED2" w:rsidRDefault="00867ED2" w:rsidP="00867ED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sectPr w:rsidR="00867E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AB2" w:rsidRDefault="00560AB2" w:rsidP="00DE79E3">
      <w:r>
        <w:separator/>
      </w:r>
    </w:p>
  </w:endnote>
  <w:endnote w:type="continuationSeparator" w:id="0">
    <w:p w:rsidR="00560AB2" w:rsidRDefault="00560AB2" w:rsidP="00DE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AB2" w:rsidRDefault="00560AB2" w:rsidP="00DE79E3">
      <w:r>
        <w:separator/>
      </w:r>
    </w:p>
  </w:footnote>
  <w:footnote w:type="continuationSeparator" w:id="0">
    <w:p w:rsidR="00560AB2" w:rsidRDefault="00560AB2" w:rsidP="00DE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8DB"/>
    <w:multiLevelType w:val="hybridMultilevel"/>
    <w:tmpl w:val="1D2A2920"/>
    <w:lvl w:ilvl="0" w:tplc="00DA1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959FB"/>
    <w:multiLevelType w:val="hybridMultilevel"/>
    <w:tmpl w:val="8104D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400C"/>
    <w:multiLevelType w:val="hybridMultilevel"/>
    <w:tmpl w:val="5DDAE1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12310"/>
    <w:multiLevelType w:val="hybridMultilevel"/>
    <w:tmpl w:val="89A61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32"/>
    <w:rsid w:val="000531C0"/>
    <w:rsid w:val="00056935"/>
    <w:rsid w:val="00082C09"/>
    <w:rsid w:val="001112E5"/>
    <w:rsid w:val="00111DCC"/>
    <w:rsid w:val="00124D76"/>
    <w:rsid w:val="00136243"/>
    <w:rsid w:val="00212F36"/>
    <w:rsid w:val="00215D09"/>
    <w:rsid w:val="00215FAA"/>
    <w:rsid w:val="003850E7"/>
    <w:rsid w:val="004102EC"/>
    <w:rsid w:val="004209C5"/>
    <w:rsid w:val="00480012"/>
    <w:rsid w:val="004A0AC5"/>
    <w:rsid w:val="00560AB2"/>
    <w:rsid w:val="006220DD"/>
    <w:rsid w:val="00624B22"/>
    <w:rsid w:val="00630D0C"/>
    <w:rsid w:val="00632276"/>
    <w:rsid w:val="00657ABA"/>
    <w:rsid w:val="006D5EB1"/>
    <w:rsid w:val="007102D4"/>
    <w:rsid w:val="007330C9"/>
    <w:rsid w:val="00763832"/>
    <w:rsid w:val="007A4CE7"/>
    <w:rsid w:val="007D22E0"/>
    <w:rsid w:val="00867ED2"/>
    <w:rsid w:val="00916342"/>
    <w:rsid w:val="00943A96"/>
    <w:rsid w:val="009B41B7"/>
    <w:rsid w:val="009F3B73"/>
    <w:rsid w:val="00A71054"/>
    <w:rsid w:val="00A77FFB"/>
    <w:rsid w:val="00B57BD0"/>
    <w:rsid w:val="00B80211"/>
    <w:rsid w:val="00C64EC4"/>
    <w:rsid w:val="00C7383B"/>
    <w:rsid w:val="00CB229A"/>
    <w:rsid w:val="00D17094"/>
    <w:rsid w:val="00D40676"/>
    <w:rsid w:val="00D41A7F"/>
    <w:rsid w:val="00D7358A"/>
    <w:rsid w:val="00D75598"/>
    <w:rsid w:val="00D97886"/>
    <w:rsid w:val="00DE79E3"/>
    <w:rsid w:val="00E76674"/>
    <w:rsid w:val="00E8135B"/>
    <w:rsid w:val="00FB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956B"/>
  <w15:chartTrackingRefBased/>
  <w15:docId w15:val="{8AB2B753-0CC3-4DB9-9AB5-64FB7D03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0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850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0D0C"/>
    <w:pPr>
      <w:ind w:left="720"/>
      <w:contextualSpacing/>
    </w:pPr>
  </w:style>
  <w:style w:type="character" w:customStyle="1" w:styleId="rphighlightallclass">
    <w:name w:val="rphighlightallclass"/>
    <w:basedOn w:val="Carpredefinitoparagrafo"/>
    <w:rsid w:val="00215D09"/>
  </w:style>
  <w:style w:type="character" w:customStyle="1" w:styleId="rp61">
    <w:name w:val="_rp_61"/>
    <w:basedOn w:val="Carpredefinitoparagrafo"/>
    <w:rsid w:val="00215D09"/>
  </w:style>
  <w:style w:type="character" w:customStyle="1" w:styleId="fc4">
    <w:name w:val="_fc_4"/>
    <w:basedOn w:val="Carpredefinitoparagrafo"/>
    <w:rsid w:val="00215D09"/>
  </w:style>
  <w:style w:type="character" w:customStyle="1" w:styleId="peb">
    <w:name w:val="_pe_b"/>
    <w:basedOn w:val="Carpredefinitoparagrafo"/>
    <w:rsid w:val="00215D09"/>
  </w:style>
  <w:style w:type="character" w:customStyle="1" w:styleId="bidi">
    <w:name w:val="bidi"/>
    <w:basedOn w:val="Carpredefinitoparagrafo"/>
    <w:rsid w:val="00215D09"/>
  </w:style>
  <w:style w:type="character" w:customStyle="1" w:styleId="rpd1">
    <w:name w:val="_rp_d1"/>
    <w:basedOn w:val="Carpredefinitoparagrafo"/>
    <w:rsid w:val="00215D09"/>
  </w:style>
  <w:style w:type="paragraph" w:styleId="NormaleWeb">
    <w:name w:val="Normal (Web)"/>
    <w:basedOn w:val="Normale"/>
    <w:uiPriority w:val="99"/>
    <w:semiHidden/>
    <w:unhideWhenUsed/>
    <w:rsid w:val="00215D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215D09"/>
    <w:rPr>
      <w:b/>
      <w:bCs/>
    </w:rPr>
  </w:style>
  <w:style w:type="character" w:styleId="Enfasicorsivo">
    <w:name w:val="Emphasis"/>
    <w:basedOn w:val="Carpredefinitoparagrafo"/>
    <w:uiPriority w:val="20"/>
    <w:qFormat/>
    <w:rsid w:val="00215D09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850E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850E7"/>
    <w:rPr>
      <w:color w:val="0000FF"/>
      <w:u w:val="single"/>
    </w:rPr>
  </w:style>
  <w:style w:type="paragraph" w:customStyle="1" w:styleId="Default">
    <w:name w:val="Default"/>
    <w:rsid w:val="007102D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79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9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79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9E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79531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8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28183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96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6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84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9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84754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43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90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10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8405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68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486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964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457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126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98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253521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1276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8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60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1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9717300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1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08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023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192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49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93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4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28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ap.regione.campania.it/index.php/modulistica/58-modulistica-unificata-e-standardizzata/433-modulistica-unificata-e-standardizzata-forme-speciali-vendita.html" TargetMode="External"/><Relationship Id="rId13" Type="http://schemas.openxmlformats.org/officeDocument/2006/relationships/hyperlink" Target="http://surap.regione.campania.it/attachments/category/58/dd_119_2021_modulistica_forme_speciali_di_vendita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rap.regione.campania.it/index.php/modulistica/58-modulistica-unificata-e-standardizzata/432-modulistica-unificata-e-standardizzata-attivita-commerciali-sede-fissa.html" TargetMode="External"/><Relationship Id="rId12" Type="http://schemas.openxmlformats.org/officeDocument/2006/relationships/hyperlink" Target="http://surap.regione.campania.it/attachments/category/58/dd_119_2021_modulistica_commercio_sede_fissa_aggiornati.zi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urap.regione.campania.it/attachments/category/58/dd_119_2021_modulistica_commercio_sede_fissa_nuovi.zi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urap.regione.campania.it/attachments/category/58/dd_119_2021_modulistica_generica.zip" TargetMode="External"/><Relationship Id="rId10" Type="http://schemas.openxmlformats.org/officeDocument/2006/relationships/hyperlink" Target="http://burc.regione.campania.it/eBurcWeb/directServlet?DOCUMENT_ID=129298&amp;ATTACH_ID=1929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rap.regione.campania.it/index.php/modulistica/58-modulistica-unificata-e-standardizzata/360-modulistica-per-commercio-aree-pubbliche.html" TargetMode="External"/><Relationship Id="rId14" Type="http://schemas.openxmlformats.org/officeDocument/2006/relationships/hyperlink" Target="http://surap.regione.campania.it/attachments/category/58/dd_119_2021_modulistica_commercio_aree_pubbliche_posteggi.zi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5</cp:revision>
  <dcterms:created xsi:type="dcterms:W3CDTF">2021-05-25T18:42:00Z</dcterms:created>
  <dcterms:modified xsi:type="dcterms:W3CDTF">2021-05-25T19:52:00Z</dcterms:modified>
</cp:coreProperties>
</file>