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gliatabella"/>
        <w:tblW w:w="9628" w:type="dxa"/>
        <w:tblLook w:val="04A0" w:firstRow="1" w:lastRow="0" w:firstColumn="1" w:lastColumn="0" w:noHBand="0" w:noVBand="1"/>
      </w:tblPr>
      <w:tblGrid>
        <w:gridCol w:w="570"/>
        <w:gridCol w:w="3119"/>
        <w:gridCol w:w="5927"/>
        <w:gridCol w:w="12"/>
      </w:tblGrid>
      <w:tr w:rsidR="00986DE4" w:rsidRPr="001A05DF" w14:paraId="0B549C7C" w14:textId="77777777" w:rsidTr="22D0453B">
        <w:trPr>
          <w:gridAfter w:val="1"/>
          <w:wAfter w:w="12" w:type="dxa"/>
          <w:trHeight w:val="557"/>
        </w:trPr>
        <w:tc>
          <w:tcPr>
            <w:tcW w:w="9616" w:type="dxa"/>
            <w:gridSpan w:val="3"/>
            <w:shd w:val="clear" w:color="auto" w:fill="1F3864" w:themeFill="accent1" w:themeFillShade="80"/>
            <w:vAlign w:val="center"/>
          </w:tcPr>
          <w:p w14:paraId="41DE61A4" w14:textId="523246E8" w:rsidR="00986DE4" w:rsidRPr="00A20188" w:rsidRDefault="00986DE4" w:rsidP="00F40CBE">
            <w:pPr>
              <w:jc w:val="center"/>
              <w:rPr>
                <w:rFonts w:ascii="Arial" w:hAnsi="Arial" w:cs="Arial"/>
                <w:b/>
                <w:bCs/>
                <w:sz w:val="24"/>
                <w:szCs w:val="24"/>
                <w:u w:val="single"/>
              </w:rPr>
            </w:pPr>
            <w:r w:rsidRPr="00A20188">
              <w:rPr>
                <w:rFonts w:ascii="Arial" w:hAnsi="Arial" w:cs="Arial"/>
                <w:b/>
                <w:bCs/>
                <w:sz w:val="24"/>
                <w:szCs w:val="24"/>
                <w:u w:val="single"/>
              </w:rPr>
              <w:t>5009</w:t>
            </w:r>
            <w:r w:rsidR="00D60169">
              <w:rPr>
                <w:rFonts w:ascii="Arial" w:hAnsi="Arial" w:cs="Arial"/>
                <w:b/>
                <w:bCs/>
                <w:sz w:val="24"/>
                <w:szCs w:val="24"/>
                <w:u w:val="single"/>
              </w:rPr>
              <w:t>00 – DIREZIONE GENERALE GOVERNO DEL TERRITORIO</w:t>
            </w:r>
          </w:p>
        </w:tc>
      </w:tr>
      <w:tr w:rsidR="00986DE4" w14:paraId="5214CC42" w14:textId="77777777" w:rsidTr="22D0453B">
        <w:tc>
          <w:tcPr>
            <w:tcW w:w="570" w:type="dxa"/>
          </w:tcPr>
          <w:p w14:paraId="4803F499" w14:textId="77777777" w:rsidR="00986DE4" w:rsidRDefault="00986DE4" w:rsidP="00F40CBE">
            <w:r>
              <w:t>1</w:t>
            </w:r>
          </w:p>
        </w:tc>
        <w:tc>
          <w:tcPr>
            <w:tcW w:w="3119" w:type="dxa"/>
            <w:vAlign w:val="center"/>
          </w:tcPr>
          <w:p w14:paraId="5ACB6A39" w14:textId="77777777" w:rsidR="00986DE4" w:rsidRPr="007F65A5" w:rsidRDefault="00986DE4" w:rsidP="00F40CBE">
            <w:pPr>
              <w:pStyle w:val="TableContents"/>
              <w:jc w:val="both"/>
              <w:rPr>
                <w:rFonts w:ascii="Arial" w:hAnsi="Arial" w:cs="Arial"/>
                <w:b/>
                <w:bCs/>
                <w:sz w:val="22"/>
                <w:szCs w:val="22"/>
              </w:rPr>
            </w:pPr>
            <w:r w:rsidRPr="007F65A5">
              <w:rPr>
                <w:rFonts w:ascii="Arial" w:hAnsi="Arial" w:cs="Arial"/>
                <w:b/>
                <w:bCs/>
                <w:sz w:val="22"/>
                <w:szCs w:val="22"/>
              </w:rPr>
              <w:t>DENOMINAZIONE DEL PROCEDIMENTO</w:t>
            </w:r>
          </w:p>
          <w:p w14:paraId="48B6E1FA" w14:textId="77777777" w:rsidR="00986DE4" w:rsidRPr="000C0613" w:rsidRDefault="00986DE4" w:rsidP="00F40CBE">
            <w:pPr>
              <w:pStyle w:val="TableContents"/>
              <w:jc w:val="both"/>
              <w:rPr>
                <w:rFonts w:ascii="Arial" w:hAnsi="Arial" w:cs="Arial"/>
                <w:sz w:val="22"/>
                <w:szCs w:val="22"/>
              </w:rPr>
            </w:pPr>
            <w:r w:rsidRPr="000C0613">
              <w:rPr>
                <w:rFonts w:ascii="Arial" w:hAnsi="Arial" w:cs="Arial"/>
                <w:sz w:val="22"/>
                <w:szCs w:val="22"/>
              </w:rPr>
              <w:t>(Art. 2, comma 2, lettera e) L.R. n. 11/2015;</w:t>
            </w:r>
          </w:p>
          <w:p w14:paraId="2B08026C" w14:textId="77777777" w:rsidR="00986DE4" w:rsidRPr="000C0613" w:rsidRDefault="00986DE4" w:rsidP="00F40CBE">
            <w:pPr>
              <w:pStyle w:val="TableContents"/>
              <w:jc w:val="both"/>
              <w:rPr>
                <w:rFonts w:ascii="Arial" w:hAnsi="Arial" w:cs="Arial"/>
                <w:sz w:val="22"/>
                <w:szCs w:val="22"/>
              </w:rPr>
            </w:pPr>
            <w:r w:rsidRPr="000C0613">
              <w:rPr>
                <w:rFonts w:ascii="Arial" w:hAnsi="Arial" w:cs="Arial"/>
                <w:sz w:val="22"/>
                <w:szCs w:val="22"/>
              </w:rPr>
              <w:t>Programma Regione in un click, par. 4.4.1)</w:t>
            </w:r>
          </w:p>
          <w:p w14:paraId="6D51B176" w14:textId="77777777" w:rsidR="00986DE4" w:rsidRDefault="00986DE4" w:rsidP="00F40CBE">
            <w:pPr>
              <w:jc w:val="both"/>
            </w:pPr>
          </w:p>
        </w:tc>
        <w:tc>
          <w:tcPr>
            <w:tcW w:w="5939" w:type="dxa"/>
            <w:gridSpan w:val="2"/>
            <w:tcBorders>
              <w:top w:val="single" w:sz="4" w:space="0" w:color="000000" w:themeColor="text1"/>
              <w:left w:val="single" w:sz="1" w:space="0" w:color="000000" w:themeColor="text1"/>
              <w:bottom w:val="single" w:sz="1" w:space="0" w:color="000000" w:themeColor="text1"/>
            </w:tcBorders>
            <w:shd w:val="clear" w:color="auto" w:fill="auto"/>
          </w:tcPr>
          <w:p w14:paraId="37958990" w14:textId="77777777" w:rsidR="00986DE4" w:rsidRPr="00E96E5D" w:rsidRDefault="00986DE4" w:rsidP="00F40CBE">
            <w:pPr>
              <w:rPr>
                <w:rFonts w:ascii="Arial" w:hAnsi="Arial" w:cs="Arial"/>
              </w:rPr>
            </w:pPr>
          </w:p>
          <w:p w14:paraId="4D9B3CDE" w14:textId="68C05FC5" w:rsidR="00986DE4" w:rsidRPr="00E96E5D" w:rsidRDefault="00D5312B" w:rsidP="008C29A0">
            <w:pPr>
              <w:jc w:val="both"/>
              <w:rPr>
                <w:rFonts w:ascii="Arial" w:hAnsi="Arial" w:cs="Arial"/>
              </w:rPr>
            </w:pPr>
            <w:r w:rsidRPr="00E96E5D">
              <w:rPr>
                <w:rFonts w:ascii="Arial" w:hAnsi="Arial" w:cs="Arial"/>
              </w:rPr>
              <w:t>Interventi a favore d</w:t>
            </w:r>
            <w:r w:rsidR="000C7DE6" w:rsidRPr="00E96E5D">
              <w:rPr>
                <w:rFonts w:ascii="Arial" w:hAnsi="Arial" w:cs="Arial"/>
              </w:rPr>
              <w:t xml:space="preserve">ell'Agenzia Area Nolana </w:t>
            </w:r>
            <w:r w:rsidR="00296875" w:rsidRPr="00E96E5D">
              <w:rPr>
                <w:rFonts w:ascii="Arial" w:hAnsi="Arial" w:cs="Arial"/>
              </w:rPr>
              <w:t>per sostenere i</w:t>
            </w:r>
            <w:r w:rsidR="006D628E">
              <w:rPr>
                <w:rFonts w:ascii="Arial" w:hAnsi="Arial" w:cs="Arial"/>
              </w:rPr>
              <w:t xml:space="preserve"> </w:t>
            </w:r>
            <w:r w:rsidR="00296875" w:rsidRPr="00E96E5D">
              <w:rPr>
                <w:rFonts w:ascii="Arial" w:hAnsi="Arial" w:cs="Arial"/>
              </w:rPr>
              <w:t>costi per la progettazione di interventi</w:t>
            </w:r>
            <w:r w:rsidR="00211E44" w:rsidRPr="00E96E5D">
              <w:rPr>
                <w:rFonts w:ascii="Arial" w:hAnsi="Arial" w:cs="Arial"/>
              </w:rPr>
              <w:t xml:space="preserve"> immediatamente canti</w:t>
            </w:r>
            <w:r w:rsidR="00580C8B" w:rsidRPr="00E96E5D">
              <w:rPr>
                <w:rFonts w:ascii="Arial" w:hAnsi="Arial" w:cs="Arial"/>
              </w:rPr>
              <w:t>erabili</w:t>
            </w:r>
            <w:r w:rsidR="007809F9" w:rsidRPr="00E96E5D">
              <w:rPr>
                <w:rFonts w:ascii="Arial" w:hAnsi="Arial" w:cs="Arial"/>
              </w:rPr>
              <w:t>,</w:t>
            </w:r>
            <w:r w:rsidR="000C7DE6" w:rsidRPr="00E96E5D">
              <w:rPr>
                <w:rFonts w:ascii="Arial" w:hAnsi="Arial" w:cs="Arial"/>
              </w:rPr>
              <w:t xml:space="preserve"> </w:t>
            </w:r>
            <w:r w:rsidR="00F627FF" w:rsidRPr="00E96E5D">
              <w:rPr>
                <w:rFonts w:ascii="Arial" w:hAnsi="Arial" w:cs="Arial"/>
              </w:rPr>
              <w:t>in attuazione dell’</w:t>
            </w:r>
            <w:r w:rsidRPr="00E96E5D">
              <w:rPr>
                <w:rFonts w:ascii="Arial" w:hAnsi="Arial" w:cs="Arial"/>
              </w:rPr>
              <w:t>art. 52</w:t>
            </w:r>
            <w:r w:rsidR="002E0A0E" w:rsidRPr="00E96E5D">
              <w:rPr>
                <w:rFonts w:ascii="Arial" w:hAnsi="Arial" w:cs="Arial"/>
              </w:rPr>
              <w:t>, L.</w:t>
            </w:r>
            <w:r w:rsidR="008C29A0" w:rsidRPr="00E96E5D">
              <w:rPr>
                <w:rFonts w:ascii="Arial" w:hAnsi="Arial" w:cs="Arial"/>
              </w:rPr>
              <w:t>R. n. 5/2021</w:t>
            </w:r>
          </w:p>
          <w:p w14:paraId="7ECB2343" w14:textId="4C08967E" w:rsidR="00CF2A79" w:rsidRPr="00E96E5D" w:rsidRDefault="00CF2A79" w:rsidP="008C29A0">
            <w:pPr>
              <w:jc w:val="both"/>
              <w:rPr>
                <w:rFonts w:ascii="Arial" w:hAnsi="Arial" w:cs="Arial"/>
              </w:rPr>
            </w:pPr>
          </w:p>
        </w:tc>
      </w:tr>
      <w:tr w:rsidR="00986DE4" w14:paraId="6A2B3190" w14:textId="77777777" w:rsidTr="22D0453B">
        <w:tc>
          <w:tcPr>
            <w:tcW w:w="570" w:type="dxa"/>
            <w:shd w:val="clear" w:color="auto" w:fill="D9E2F3" w:themeFill="accent1" w:themeFillTint="33"/>
          </w:tcPr>
          <w:p w14:paraId="02ECD0D4" w14:textId="77777777" w:rsidR="00986DE4" w:rsidRDefault="00986DE4" w:rsidP="00F40CBE">
            <w:r>
              <w:t>2</w:t>
            </w:r>
          </w:p>
        </w:tc>
        <w:tc>
          <w:tcPr>
            <w:tcW w:w="3119" w:type="dxa"/>
            <w:shd w:val="clear" w:color="auto" w:fill="D9E2F3" w:themeFill="accent1" w:themeFillTint="33"/>
          </w:tcPr>
          <w:p w14:paraId="5214081E" w14:textId="77777777" w:rsidR="00986DE4" w:rsidRPr="00A20188" w:rsidRDefault="00986DE4" w:rsidP="00F40CBE">
            <w:pPr>
              <w:pStyle w:val="TableContents"/>
              <w:jc w:val="both"/>
              <w:rPr>
                <w:rFonts w:ascii="Arial" w:hAnsi="Arial" w:cs="Arial"/>
                <w:b/>
                <w:bCs/>
                <w:sz w:val="22"/>
                <w:szCs w:val="22"/>
              </w:rPr>
            </w:pPr>
            <w:r w:rsidRPr="00A20188">
              <w:rPr>
                <w:rFonts w:ascii="Arial" w:hAnsi="Arial" w:cs="Arial"/>
                <w:b/>
                <w:bCs/>
                <w:sz w:val="22"/>
                <w:szCs w:val="22"/>
              </w:rPr>
              <w:t>DESCRIZIONE DEL PROCEDIMENTO</w:t>
            </w:r>
          </w:p>
          <w:p w14:paraId="65883C18" w14:textId="77777777" w:rsidR="00986DE4" w:rsidRPr="000C0613" w:rsidRDefault="00986DE4" w:rsidP="00F40CBE">
            <w:pPr>
              <w:pStyle w:val="TableContents"/>
              <w:snapToGrid w:val="0"/>
              <w:jc w:val="both"/>
              <w:rPr>
                <w:rFonts w:ascii="Arial" w:hAnsi="Arial" w:cs="Arial"/>
                <w:sz w:val="22"/>
                <w:szCs w:val="22"/>
              </w:rPr>
            </w:pPr>
            <w:r w:rsidRPr="000C0613">
              <w:rPr>
                <w:rFonts w:ascii="Arial" w:hAnsi="Arial" w:cs="Arial"/>
                <w:sz w:val="22"/>
                <w:szCs w:val="22"/>
              </w:rPr>
              <w:t>(Art. 35, comma 1, lettera a) D. Lgs. n. 33/2013;</w:t>
            </w:r>
          </w:p>
          <w:p w14:paraId="3676435B" w14:textId="77777777" w:rsidR="00986DE4" w:rsidRPr="000C0613" w:rsidRDefault="00986DE4" w:rsidP="00F40CBE">
            <w:pPr>
              <w:pStyle w:val="TableContents"/>
              <w:snapToGrid w:val="0"/>
              <w:jc w:val="both"/>
              <w:rPr>
                <w:rFonts w:ascii="Arial" w:hAnsi="Arial" w:cs="Arial"/>
                <w:sz w:val="22"/>
                <w:szCs w:val="22"/>
              </w:rPr>
            </w:pPr>
            <w:r w:rsidRPr="000C0613">
              <w:rPr>
                <w:rFonts w:ascii="Arial" w:hAnsi="Arial" w:cs="Arial"/>
                <w:sz w:val="22"/>
                <w:szCs w:val="22"/>
              </w:rPr>
              <w:t>Art. 2, comma 2, lettera e) L.R. n. 11/2015;</w:t>
            </w:r>
          </w:p>
          <w:p w14:paraId="7202BD57" w14:textId="77777777" w:rsidR="00986DE4" w:rsidRPr="000C0613" w:rsidRDefault="00986DE4" w:rsidP="00F40CBE">
            <w:pPr>
              <w:pStyle w:val="TableContents"/>
              <w:snapToGrid w:val="0"/>
              <w:jc w:val="both"/>
              <w:rPr>
                <w:rFonts w:ascii="Arial" w:hAnsi="Arial" w:cs="Arial"/>
                <w:sz w:val="22"/>
                <w:szCs w:val="22"/>
                <w:lang w:val="en-US"/>
              </w:rPr>
            </w:pPr>
            <w:r w:rsidRPr="000C0613">
              <w:rPr>
                <w:rFonts w:ascii="Arial" w:hAnsi="Arial" w:cs="Arial"/>
                <w:sz w:val="22"/>
                <w:szCs w:val="22"/>
                <w:lang w:val="en-US"/>
              </w:rPr>
              <w:t>Art. 20, comma 2, L. R. n. 11/2015.</w:t>
            </w:r>
          </w:p>
          <w:p w14:paraId="6E26B727" w14:textId="77777777" w:rsidR="00986DE4" w:rsidRPr="000C0613" w:rsidRDefault="00986DE4" w:rsidP="00F40CBE">
            <w:pPr>
              <w:pStyle w:val="TableContents"/>
              <w:snapToGrid w:val="0"/>
              <w:jc w:val="both"/>
              <w:rPr>
                <w:rFonts w:ascii="Arial" w:hAnsi="Arial" w:cs="Arial"/>
                <w:sz w:val="22"/>
                <w:szCs w:val="22"/>
              </w:rPr>
            </w:pPr>
            <w:r w:rsidRPr="000C0613">
              <w:rPr>
                <w:rFonts w:ascii="Arial" w:hAnsi="Arial" w:cs="Arial"/>
                <w:sz w:val="22"/>
                <w:szCs w:val="22"/>
              </w:rPr>
              <w:t>Programma Regione in un click, par. 4.4.1)</w:t>
            </w:r>
          </w:p>
          <w:p w14:paraId="5E4D3972" w14:textId="77777777" w:rsidR="00986DE4" w:rsidRDefault="00986DE4" w:rsidP="00F40CBE">
            <w:pPr>
              <w:jc w:val="both"/>
            </w:pPr>
          </w:p>
        </w:tc>
        <w:tc>
          <w:tcPr>
            <w:tcW w:w="5939" w:type="dxa"/>
            <w:gridSpan w:val="2"/>
            <w:tcBorders>
              <w:top w:val="single" w:sz="4" w:space="0" w:color="000000" w:themeColor="text1"/>
              <w:left w:val="single" w:sz="1" w:space="0" w:color="000000" w:themeColor="text1"/>
              <w:bottom w:val="single" w:sz="1" w:space="0" w:color="000000" w:themeColor="text1"/>
            </w:tcBorders>
            <w:shd w:val="clear" w:color="auto" w:fill="D9E2F3" w:themeFill="accent1" w:themeFillTint="33"/>
          </w:tcPr>
          <w:p w14:paraId="672EC9C4" w14:textId="601C2883" w:rsidR="00537927" w:rsidRPr="00E96E5D" w:rsidRDefault="008C25ED" w:rsidP="00540B4E">
            <w:pPr>
              <w:jc w:val="both"/>
              <w:rPr>
                <w:rFonts w:ascii="Arial" w:hAnsi="Arial" w:cs="Arial"/>
              </w:rPr>
            </w:pPr>
            <w:r w:rsidRPr="00E96E5D">
              <w:rPr>
                <w:rFonts w:ascii="Arial" w:hAnsi="Arial" w:cs="Arial"/>
              </w:rPr>
              <w:t xml:space="preserve">Erogazione, liquidazione e rendicontazione </w:t>
            </w:r>
            <w:r w:rsidR="007C143E" w:rsidRPr="00E96E5D">
              <w:rPr>
                <w:rFonts w:ascii="Arial" w:hAnsi="Arial" w:cs="Arial"/>
              </w:rPr>
              <w:t xml:space="preserve">un contributo di euro 100.000,00 per l’anno 2021, euro 100.000,00 per l’anno 2022 ed euro 50.000,00 per l’anno 2023, all'Agenzia Area Nolana per il sostegno ai diciotto Comuni facenti parte della medesima Agenzia, per sostenere i costi per la progettazione di interventi al fine di consentire la </w:t>
            </w:r>
            <w:proofErr w:type="spellStart"/>
            <w:r w:rsidR="007C143E" w:rsidRPr="00E96E5D">
              <w:rPr>
                <w:rFonts w:ascii="Arial" w:hAnsi="Arial" w:cs="Arial"/>
              </w:rPr>
              <w:t>cantierabilità</w:t>
            </w:r>
            <w:proofErr w:type="spellEnd"/>
            <w:r w:rsidR="007C143E" w:rsidRPr="00E96E5D">
              <w:rPr>
                <w:rFonts w:ascii="Arial" w:hAnsi="Arial" w:cs="Arial"/>
              </w:rPr>
              <w:t xml:space="preserve"> per l’ammissione a finanziamenti regionali e statali</w:t>
            </w:r>
            <w:r w:rsidR="00540B4E" w:rsidRPr="00E96E5D">
              <w:rPr>
                <w:rFonts w:ascii="Arial" w:hAnsi="Arial" w:cs="Arial"/>
              </w:rPr>
              <w:t>, così come stabilito al comma 9 dell’art. 52 della Legge Regionale n.5 del 26/06/2021.</w:t>
            </w:r>
            <w:r w:rsidR="007C143E" w:rsidRPr="00E96E5D">
              <w:rPr>
                <w:rFonts w:ascii="Arial" w:hAnsi="Arial" w:cs="Arial"/>
              </w:rPr>
              <w:t xml:space="preserve"> </w:t>
            </w:r>
            <w:r w:rsidR="00537927" w:rsidRPr="00E96E5D">
              <w:rPr>
                <w:rFonts w:ascii="Arial" w:hAnsi="Arial" w:cs="Arial"/>
              </w:rPr>
              <w:t>L’ambito degli interventi si inserisce nella più ampia cornice strategica nazionale e regionale di</w:t>
            </w:r>
            <w:r w:rsidR="00A91EAF" w:rsidRPr="00E96E5D">
              <w:rPr>
                <w:rFonts w:ascii="Arial" w:hAnsi="Arial" w:cs="Arial"/>
              </w:rPr>
              <w:t xml:space="preserve"> </w:t>
            </w:r>
            <w:r w:rsidR="00537927" w:rsidRPr="00E96E5D">
              <w:rPr>
                <w:rFonts w:ascii="Arial" w:hAnsi="Arial" w:cs="Arial"/>
              </w:rPr>
              <w:t>promozione dei processi di sviluppo urbano sostenibile perseguendo finalità di riduzione del consumo di suolo, di rigenerazione urbana e territoriale, di sostenibilità ambientale, di rafforzamento</w:t>
            </w:r>
            <w:r w:rsidR="00A91EAF" w:rsidRPr="00E96E5D">
              <w:rPr>
                <w:rFonts w:ascii="Arial" w:hAnsi="Arial" w:cs="Arial"/>
              </w:rPr>
              <w:t xml:space="preserve"> </w:t>
            </w:r>
            <w:r w:rsidR="00537927" w:rsidRPr="00E96E5D">
              <w:rPr>
                <w:rFonts w:ascii="Arial" w:hAnsi="Arial" w:cs="Arial"/>
              </w:rPr>
              <w:t>della resilienza urbana.</w:t>
            </w:r>
          </w:p>
          <w:p w14:paraId="4B49D2DC" w14:textId="5BD3CB65" w:rsidR="007C143E" w:rsidRPr="00E96E5D" w:rsidRDefault="007C143E" w:rsidP="007C143E">
            <w:pPr>
              <w:jc w:val="both"/>
              <w:rPr>
                <w:rFonts w:ascii="Arial" w:hAnsi="Arial" w:cs="Arial"/>
              </w:rPr>
            </w:pPr>
          </w:p>
        </w:tc>
      </w:tr>
      <w:tr w:rsidR="00986DE4" w14:paraId="43D1F39B" w14:textId="77777777" w:rsidTr="22D0453B">
        <w:tc>
          <w:tcPr>
            <w:tcW w:w="570" w:type="dxa"/>
          </w:tcPr>
          <w:p w14:paraId="161953E1" w14:textId="77777777" w:rsidR="00986DE4" w:rsidRDefault="00986DE4" w:rsidP="00F40CBE">
            <w:r>
              <w:t>3</w:t>
            </w:r>
          </w:p>
        </w:tc>
        <w:tc>
          <w:tcPr>
            <w:tcW w:w="3119" w:type="dxa"/>
          </w:tcPr>
          <w:p w14:paraId="64B3AE29" w14:textId="77777777" w:rsidR="00986DE4" w:rsidRPr="00A20188" w:rsidRDefault="00986DE4" w:rsidP="00F40CBE">
            <w:pPr>
              <w:pStyle w:val="TableContents"/>
              <w:jc w:val="both"/>
              <w:rPr>
                <w:rFonts w:ascii="Arial" w:hAnsi="Arial" w:cs="Arial"/>
                <w:b/>
                <w:bCs/>
                <w:sz w:val="22"/>
                <w:szCs w:val="22"/>
              </w:rPr>
            </w:pPr>
            <w:r w:rsidRPr="00A20188">
              <w:rPr>
                <w:rFonts w:ascii="Arial" w:hAnsi="Arial" w:cs="Arial"/>
                <w:b/>
                <w:bCs/>
                <w:sz w:val="22"/>
                <w:szCs w:val="22"/>
                <w:shd w:val="clear" w:color="auto" w:fill="FFFFFF"/>
              </w:rPr>
              <w:t>UNITÀ ORGANIZZATIVA RESPONSABILE DELL’ISTRUTTORIA, UNITAMENTE AI RECAPITI TELEFONICI ED ALLA CASELLA DI POSTA ELETTRONICA ISTITUZIONALE</w:t>
            </w:r>
          </w:p>
          <w:p w14:paraId="5C2D496A" w14:textId="77777777" w:rsidR="00986DE4" w:rsidRPr="000C0613" w:rsidRDefault="00986DE4" w:rsidP="00F40CBE">
            <w:pPr>
              <w:pStyle w:val="TableContents"/>
              <w:snapToGrid w:val="0"/>
              <w:jc w:val="both"/>
              <w:rPr>
                <w:rFonts w:ascii="Arial" w:hAnsi="Arial" w:cs="Arial"/>
                <w:sz w:val="22"/>
                <w:szCs w:val="22"/>
                <w:shd w:val="clear" w:color="auto" w:fill="FFFFFF"/>
              </w:rPr>
            </w:pPr>
            <w:r w:rsidRPr="000C0613">
              <w:rPr>
                <w:rFonts w:ascii="Arial" w:hAnsi="Arial" w:cs="Arial"/>
                <w:sz w:val="22"/>
                <w:szCs w:val="22"/>
              </w:rPr>
              <w:t>(Art. 35, comma 1, lettere b) e c) D. Lgs. n. 33/2013</w:t>
            </w:r>
          </w:p>
          <w:p w14:paraId="50663E46" w14:textId="77777777" w:rsidR="00986DE4" w:rsidRPr="000C0613" w:rsidRDefault="00986DE4" w:rsidP="00F40CBE">
            <w:pPr>
              <w:pStyle w:val="TableContents"/>
              <w:snapToGrid w:val="0"/>
              <w:jc w:val="both"/>
              <w:rPr>
                <w:rFonts w:ascii="Arial" w:hAnsi="Arial" w:cs="Arial"/>
                <w:sz w:val="22"/>
                <w:szCs w:val="22"/>
              </w:rPr>
            </w:pPr>
            <w:r w:rsidRPr="000C0613">
              <w:rPr>
                <w:rFonts w:ascii="Arial" w:hAnsi="Arial" w:cs="Arial"/>
                <w:sz w:val="22"/>
                <w:szCs w:val="22"/>
                <w:shd w:val="clear" w:color="auto" w:fill="FFFFFF"/>
              </w:rPr>
              <w:t>Art. 2, comma 2, lettera e) L.R. n. 11/2015)</w:t>
            </w:r>
          </w:p>
          <w:p w14:paraId="7D6FEA4E" w14:textId="77777777" w:rsidR="00986DE4" w:rsidRDefault="00986DE4" w:rsidP="00F40CBE">
            <w:pPr>
              <w:jc w:val="both"/>
            </w:pPr>
          </w:p>
        </w:tc>
        <w:tc>
          <w:tcPr>
            <w:tcW w:w="5939" w:type="dxa"/>
            <w:gridSpan w:val="2"/>
            <w:tcBorders>
              <w:left w:val="single" w:sz="1" w:space="0" w:color="000000" w:themeColor="text1"/>
              <w:bottom w:val="single" w:sz="1" w:space="0" w:color="000000" w:themeColor="text1"/>
            </w:tcBorders>
            <w:shd w:val="clear" w:color="auto" w:fill="auto"/>
          </w:tcPr>
          <w:p w14:paraId="1FB34FD3" w14:textId="77777777" w:rsidR="00DE2D39" w:rsidRPr="00E96E5D" w:rsidRDefault="00DE2D39" w:rsidP="00DE2D39">
            <w:pPr>
              <w:jc w:val="both"/>
              <w:rPr>
                <w:rFonts w:ascii="Arial" w:hAnsi="Arial" w:cs="Arial"/>
              </w:rPr>
            </w:pPr>
            <w:r w:rsidRPr="00E96E5D">
              <w:rPr>
                <w:rFonts w:ascii="Arial" w:hAnsi="Arial" w:cs="Arial"/>
              </w:rPr>
              <w:t>500900 - Direzione Generale per il Governo del Territorio –</w:t>
            </w:r>
          </w:p>
          <w:p w14:paraId="3D0A0594" w14:textId="77777777" w:rsidR="00DE2D39" w:rsidRPr="00E96E5D" w:rsidRDefault="00DE2D39" w:rsidP="00DE2D39">
            <w:pPr>
              <w:jc w:val="both"/>
              <w:rPr>
                <w:rFonts w:ascii="Arial" w:hAnsi="Arial" w:cs="Arial"/>
              </w:rPr>
            </w:pPr>
            <w:r w:rsidRPr="00E96E5D">
              <w:rPr>
                <w:rFonts w:ascii="Arial" w:hAnsi="Arial" w:cs="Arial"/>
              </w:rPr>
              <w:t>tel. 0817967116</w:t>
            </w:r>
          </w:p>
          <w:p w14:paraId="4484D3E2" w14:textId="77777777" w:rsidR="00DE2D39" w:rsidRPr="00E96E5D" w:rsidRDefault="00DE2D39" w:rsidP="00DE2D39">
            <w:pPr>
              <w:jc w:val="both"/>
              <w:rPr>
                <w:rFonts w:ascii="Arial" w:hAnsi="Arial" w:cs="Arial"/>
              </w:rPr>
            </w:pPr>
            <w:r w:rsidRPr="00E96E5D">
              <w:rPr>
                <w:rFonts w:ascii="Arial" w:hAnsi="Arial" w:cs="Arial"/>
              </w:rPr>
              <w:t>mail– dg.500900@pec.regione.campania.it</w:t>
            </w:r>
          </w:p>
          <w:p w14:paraId="4F21193C" w14:textId="36C16C21" w:rsidR="00986DE4" w:rsidRPr="00E96E5D" w:rsidRDefault="00DE2D39" w:rsidP="00DE2D39">
            <w:pPr>
              <w:jc w:val="both"/>
            </w:pPr>
            <w:r w:rsidRPr="00E96E5D">
              <w:rPr>
                <w:rFonts w:ascii="Arial" w:hAnsi="Arial" w:cs="Arial"/>
              </w:rPr>
              <w:t xml:space="preserve">          dg.5009@regione.campania.it</w:t>
            </w:r>
          </w:p>
        </w:tc>
      </w:tr>
      <w:tr w:rsidR="00986DE4" w14:paraId="34CB6844" w14:textId="77777777" w:rsidTr="22D0453B">
        <w:tc>
          <w:tcPr>
            <w:tcW w:w="570" w:type="dxa"/>
            <w:shd w:val="clear" w:color="auto" w:fill="D9E2F3" w:themeFill="accent1" w:themeFillTint="33"/>
          </w:tcPr>
          <w:p w14:paraId="687B4EDB" w14:textId="77777777" w:rsidR="00986DE4" w:rsidRDefault="00986DE4" w:rsidP="00F40CBE">
            <w:r>
              <w:t>4</w:t>
            </w:r>
          </w:p>
        </w:tc>
        <w:tc>
          <w:tcPr>
            <w:tcW w:w="3119" w:type="dxa"/>
            <w:shd w:val="clear" w:color="auto" w:fill="D9E2F3" w:themeFill="accent1" w:themeFillTint="33"/>
          </w:tcPr>
          <w:p w14:paraId="5D8D27AF" w14:textId="77777777" w:rsidR="00986DE4" w:rsidRPr="00A20188" w:rsidRDefault="00986DE4" w:rsidP="00986DE4">
            <w:pPr>
              <w:pStyle w:val="TableContents"/>
              <w:shd w:val="clear" w:color="auto" w:fill="D9E2F3" w:themeFill="accent1" w:themeFillTint="33"/>
              <w:jc w:val="both"/>
              <w:rPr>
                <w:rFonts w:ascii="Arial" w:hAnsi="Arial" w:cs="Arial"/>
                <w:b/>
                <w:bCs/>
                <w:sz w:val="22"/>
                <w:szCs w:val="22"/>
                <w:shd w:val="clear" w:color="auto" w:fill="FFFFFF"/>
              </w:rPr>
            </w:pPr>
            <w:r w:rsidRPr="00986DE4">
              <w:rPr>
                <w:rFonts w:ascii="Arial" w:hAnsi="Arial" w:cs="Arial"/>
                <w:b/>
                <w:bCs/>
                <w:sz w:val="22"/>
                <w:szCs w:val="22"/>
                <w:shd w:val="clear" w:color="auto" w:fill="D9E2F3" w:themeFill="accent1" w:themeFillTint="33"/>
              </w:rPr>
              <w:t>NOMINATIVO, RECAPITI</w:t>
            </w:r>
            <w:r w:rsidRPr="00A20188">
              <w:rPr>
                <w:rFonts w:ascii="Arial" w:hAnsi="Arial" w:cs="Arial"/>
                <w:b/>
                <w:bCs/>
                <w:sz w:val="22"/>
                <w:szCs w:val="22"/>
                <w:shd w:val="clear" w:color="auto" w:fill="FFFFFF"/>
              </w:rPr>
              <w:t xml:space="preserve"> </w:t>
            </w:r>
            <w:r w:rsidRPr="00986DE4">
              <w:rPr>
                <w:rFonts w:ascii="Arial" w:hAnsi="Arial" w:cs="Arial"/>
                <w:b/>
                <w:bCs/>
                <w:sz w:val="22"/>
                <w:szCs w:val="22"/>
                <w:shd w:val="clear" w:color="auto" w:fill="D9E2F3" w:themeFill="accent1" w:themeFillTint="33"/>
              </w:rPr>
              <w:t>TELEFONICI E CASELLA DI POSTA ELETTRONICA ISTITUZIONALE DEL RESPONSABILE DEL</w:t>
            </w:r>
            <w:r w:rsidRPr="00A20188">
              <w:rPr>
                <w:rFonts w:ascii="Arial" w:hAnsi="Arial" w:cs="Arial"/>
                <w:b/>
                <w:bCs/>
                <w:sz w:val="22"/>
                <w:szCs w:val="22"/>
                <w:shd w:val="clear" w:color="auto" w:fill="FFFFFF"/>
              </w:rPr>
              <w:t xml:space="preserve"> </w:t>
            </w:r>
            <w:r w:rsidRPr="00986DE4">
              <w:rPr>
                <w:rFonts w:ascii="Arial" w:hAnsi="Arial" w:cs="Arial"/>
                <w:b/>
                <w:bCs/>
                <w:sz w:val="22"/>
                <w:szCs w:val="22"/>
                <w:shd w:val="clear" w:color="auto" w:fill="D9E2F3" w:themeFill="accent1" w:themeFillTint="33"/>
              </w:rPr>
              <w:t>PROCEDIMENTO</w:t>
            </w:r>
          </w:p>
          <w:p w14:paraId="0B3855A5" w14:textId="77777777" w:rsidR="00986DE4" w:rsidRPr="000C0613" w:rsidRDefault="00986DE4" w:rsidP="00986DE4">
            <w:pPr>
              <w:pStyle w:val="TableContents"/>
              <w:shd w:val="clear" w:color="auto" w:fill="D9E2F3" w:themeFill="accent1" w:themeFillTint="33"/>
              <w:jc w:val="both"/>
              <w:rPr>
                <w:rFonts w:ascii="Arial" w:hAnsi="Arial" w:cs="Arial"/>
                <w:sz w:val="22"/>
                <w:szCs w:val="22"/>
                <w:shd w:val="clear" w:color="auto" w:fill="FFFFFF"/>
              </w:rPr>
            </w:pPr>
            <w:r w:rsidRPr="00986DE4">
              <w:rPr>
                <w:rFonts w:ascii="Arial" w:hAnsi="Arial" w:cs="Arial"/>
                <w:sz w:val="22"/>
                <w:szCs w:val="22"/>
                <w:shd w:val="clear" w:color="auto" w:fill="D9E2F3" w:themeFill="accent1" w:themeFillTint="33"/>
              </w:rPr>
              <w:t>(Art. 2, comma 2, lettera e) e</w:t>
            </w:r>
            <w:r w:rsidRPr="000C0613">
              <w:rPr>
                <w:rFonts w:ascii="Arial" w:hAnsi="Arial" w:cs="Arial"/>
                <w:sz w:val="22"/>
                <w:szCs w:val="22"/>
                <w:shd w:val="clear" w:color="auto" w:fill="FFFFFF"/>
              </w:rPr>
              <w:t xml:space="preserve"> </w:t>
            </w:r>
            <w:r w:rsidRPr="00986DE4">
              <w:rPr>
                <w:rFonts w:ascii="Arial" w:hAnsi="Arial" w:cs="Arial"/>
                <w:sz w:val="22"/>
                <w:szCs w:val="22"/>
                <w:shd w:val="clear" w:color="auto" w:fill="D9E2F3" w:themeFill="accent1" w:themeFillTint="33"/>
              </w:rPr>
              <w:t>art. 12, comma 4, L.R. n. 11/2015)</w:t>
            </w:r>
          </w:p>
          <w:p w14:paraId="0B3A5218" w14:textId="77777777" w:rsidR="00986DE4" w:rsidRDefault="00986DE4" w:rsidP="00F40CBE"/>
        </w:tc>
        <w:tc>
          <w:tcPr>
            <w:tcW w:w="5939" w:type="dxa"/>
            <w:gridSpan w:val="2"/>
            <w:tcBorders>
              <w:left w:val="single" w:sz="1" w:space="0" w:color="000000" w:themeColor="text1"/>
              <w:bottom w:val="single" w:sz="1" w:space="0" w:color="000000" w:themeColor="text1"/>
            </w:tcBorders>
            <w:shd w:val="clear" w:color="auto" w:fill="D9E2F3" w:themeFill="accent1" w:themeFillTint="33"/>
          </w:tcPr>
          <w:p w14:paraId="6BEAD741" w14:textId="6B81AD13" w:rsidR="00087935" w:rsidRPr="00E96E5D" w:rsidRDefault="00087935" w:rsidP="00087935">
            <w:pPr>
              <w:rPr>
                <w:rFonts w:ascii="Arial" w:hAnsi="Arial" w:cs="Arial"/>
              </w:rPr>
            </w:pPr>
            <w:r w:rsidRPr="00E96E5D">
              <w:rPr>
                <w:rFonts w:ascii="Arial" w:hAnsi="Arial" w:cs="Arial"/>
              </w:rPr>
              <w:t xml:space="preserve">Dirigente della Direzione Generale Governo del Territorio: </w:t>
            </w:r>
            <w:proofErr w:type="spellStart"/>
            <w:proofErr w:type="gramStart"/>
            <w:r w:rsidR="001E57C8">
              <w:rPr>
                <w:rFonts w:ascii="Arial" w:hAnsi="Arial" w:cs="Arial"/>
              </w:rPr>
              <w:t>arch.Alberto</w:t>
            </w:r>
            <w:proofErr w:type="spellEnd"/>
            <w:proofErr w:type="gramEnd"/>
            <w:r w:rsidR="001E57C8">
              <w:rPr>
                <w:rFonts w:ascii="Arial" w:hAnsi="Arial" w:cs="Arial"/>
              </w:rPr>
              <w:t xml:space="preserve"> Romeo Gentile</w:t>
            </w:r>
          </w:p>
          <w:p w14:paraId="60F35AEC" w14:textId="77777777" w:rsidR="00FB2B1B" w:rsidRPr="00E96E5D" w:rsidRDefault="00FB2B1B" w:rsidP="00087935">
            <w:pPr>
              <w:rPr>
                <w:rFonts w:ascii="Arial" w:hAnsi="Arial" w:cs="Arial"/>
              </w:rPr>
            </w:pPr>
          </w:p>
          <w:p w14:paraId="306A86E1" w14:textId="50CA97CD" w:rsidR="00826862" w:rsidRPr="00E96E5D" w:rsidRDefault="00B2006F" w:rsidP="00826862">
            <w:pPr>
              <w:rPr>
                <w:rFonts w:ascii="Arial" w:hAnsi="Arial" w:cs="Arial"/>
              </w:rPr>
            </w:pPr>
            <w:r w:rsidRPr="22D0453B">
              <w:rPr>
                <w:rFonts w:ascii="Arial" w:hAnsi="Arial" w:cs="Arial"/>
              </w:rPr>
              <w:t xml:space="preserve">RDP - </w:t>
            </w:r>
            <w:r w:rsidR="00FB2B1B" w:rsidRPr="22D0453B">
              <w:rPr>
                <w:rFonts w:ascii="Arial" w:hAnsi="Arial" w:cs="Arial"/>
              </w:rPr>
              <w:t xml:space="preserve">dott. </w:t>
            </w:r>
            <w:r w:rsidR="00826862" w:rsidRPr="22D0453B">
              <w:rPr>
                <w:rFonts w:ascii="Arial" w:hAnsi="Arial" w:cs="Arial"/>
              </w:rPr>
              <w:t xml:space="preserve">Antonio De Matteis </w:t>
            </w:r>
          </w:p>
          <w:p w14:paraId="08122701" w14:textId="53F863D7" w:rsidR="63F261C1" w:rsidRDefault="63F261C1" w:rsidP="22D0453B">
            <w:pPr>
              <w:rPr>
                <w:rFonts w:ascii="Arial" w:hAnsi="Arial" w:cs="Arial"/>
              </w:rPr>
            </w:pPr>
            <w:r w:rsidRPr="22D0453B">
              <w:rPr>
                <w:rFonts w:ascii="Arial" w:hAnsi="Arial" w:cs="Arial"/>
              </w:rPr>
              <w:t xml:space="preserve">           Mail: </w:t>
            </w:r>
            <w:hyperlink r:id="rId5">
              <w:r w:rsidRPr="22D0453B">
                <w:rPr>
                  <w:rStyle w:val="Collegamentoipertestuale"/>
                  <w:rFonts w:ascii="Arial" w:hAnsi="Arial" w:cs="Arial"/>
                </w:rPr>
                <w:t>antonio.dematteis@regione.campania.it</w:t>
              </w:r>
            </w:hyperlink>
          </w:p>
          <w:p w14:paraId="681D3649" w14:textId="4E85C5E1" w:rsidR="553D362F" w:rsidRDefault="553D362F" w:rsidP="22D0453B">
            <w:pPr>
              <w:rPr>
                <w:rFonts w:ascii="Arial" w:eastAsia="Arial" w:hAnsi="Arial" w:cs="Arial"/>
              </w:rPr>
            </w:pPr>
            <w:r w:rsidRPr="22D0453B">
              <w:rPr>
                <w:rFonts w:ascii="Arial" w:eastAsia="Arial" w:hAnsi="Arial" w:cs="Arial"/>
                <w:color w:val="000000" w:themeColor="text1"/>
              </w:rPr>
              <w:t xml:space="preserve">           Tel. 0817967144</w:t>
            </w:r>
          </w:p>
          <w:p w14:paraId="04C09DFD" w14:textId="77777777" w:rsidR="00826862" w:rsidRPr="00E96E5D" w:rsidRDefault="00826862" w:rsidP="00826862">
            <w:pPr>
              <w:rPr>
                <w:rFonts w:ascii="Arial" w:hAnsi="Arial" w:cs="Arial"/>
              </w:rPr>
            </w:pPr>
          </w:p>
          <w:p w14:paraId="360D945E" w14:textId="01C52F9F" w:rsidR="00826862" w:rsidRPr="00E96E5D" w:rsidRDefault="00826862" w:rsidP="00826862">
            <w:pPr>
              <w:rPr>
                <w:rFonts w:ascii="Arial" w:hAnsi="Arial" w:cs="Arial"/>
              </w:rPr>
            </w:pPr>
            <w:proofErr w:type="spellStart"/>
            <w:r w:rsidRPr="00E96E5D">
              <w:rPr>
                <w:rFonts w:ascii="Arial" w:hAnsi="Arial" w:cs="Arial"/>
              </w:rPr>
              <w:t>tel</w:t>
            </w:r>
            <w:proofErr w:type="spellEnd"/>
            <w:r w:rsidRPr="00E96E5D">
              <w:rPr>
                <w:rFonts w:ascii="Arial" w:hAnsi="Arial" w:cs="Arial"/>
              </w:rPr>
              <w:t xml:space="preserve">: 081-7967116 </w:t>
            </w:r>
          </w:p>
          <w:p w14:paraId="4201AE4B" w14:textId="77777777" w:rsidR="00826862" w:rsidRPr="00E96E5D" w:rsidRDefault="00826862" w:rsidP="00826862">
            <w:pPr>
              <w:rPr>
                <w:rFonts w:ascii="Arial" w:hAnsi="Arial" w:cs="Arial"/>
              </w:rPr>
            </w:pPr>
            <w:r w:rsidRPr="00E96E5D">
              <w:rPr>
                <w:rFonts w:ascii="Arial" w:hAnsi="Arial" w:cs="Arial"/>
              </w:rPr>
              <w:t xml:space="preserve">mail </w:t>
            </w:r>
            <w:proofErr w:type="gramStart"/>
            <w:r w:rsidRPr="00E96E5D">
              <w:rPr>
                <w:rFonts w:ascii="Arial" w:hAnsi="Arial" w:cs="Arial"/>
              </w:rPr>
              <w:t>-  dg.5009@regione.campania.it</w:t>
            </w:r>
            <w:proofErr w:type="gramEnd"/>
          </w:p>
          <w:p w14:paraId="55884C69" w14:textId="77777777" w:rsidR="00826862" w:rsidRPr="00E96E5D" w:rsidRDefault="00826862" w:rsidP="00826862">
            <w:pPr>
              <w:rPr>
                <w:rFonts w:ascii="Arial" w:hAnsi="Arial" w:cs="Arial"/>
              </w:rPr>
            </w:pPr>
            <w:r w:rsidRPr="22D0453B">
              <w:rPr>
                <w:rFonts w:ascii="Arial" w:hAnsi="Arial" w:cs="Arial"/>
              </w:rPr>
              <w:t xml:space="preserve">           </w:t>
            </w:r>
            <w:hyperlink r:id="rId6">
              <w:r w:rsidRPr="22D0453B">
                <w:rPr>
                  <w:rStyle w:val="Collegamentoipertestuale"/>
                  <w:rFonts w:ascii="Arial" w:hAnsi="Arial" w:cs="Arial"/>
                  <w:color w:val="auto"/>
                </w:rPr>
                <w:t>dg.500900@pec.regione.campania.it</w:t>
              </w:r>
            </w:hyperlink>
          </w:p>
          <w:p w14:paraId="6739F07A" w14:textId="419482EE" w:rsidR="00FB2B1B" w:rsidRPr="00E96E5D" w:rsidRDefault="7B7F2110" w:rsidP="22D0453B">
            <w:pPr>
              <w:rPr>
                <w:rFonts w:ascii="Arial" w:hAnsi="Arial" w:cs="Arial"/>
              </w:rPr>
            </w:pPr>
            <w:r w:rsidRPr="22D0453B">
              <w:rPr>
                <w:rFonts w:ascii="Arial" w:hAnsi="Arial" w:cs="Arial"/>
              </w:rPr>
              <w:t xml:space="preserve">           </w:t>
            </w:r>
          </w:p>
        </w:tc>
      </w:tr>
      <w:tr w:rsidR="00986DE4" w14:paraId="4989D692" w14:textId="77777777" w:rsidTr="22D0453B">
        <w:tc>
          <w:tcPr>
            <w:tcW w:w="570" w:type="dxa"/>
          </w:tcPr>
          <w:p w14:paraId="7A6BBA69" w14:textId="77777777" w:rsidR="00986DE4" w:rsidRDefault="00986DE4" w:rsidP="00F40CBE">
            <w:r>
              <w:t>5</w:t>
            </w:r>
          </w:p>
        </w:tc>
        <w:tc>
          <w:tcPr>
            <w:tcW w:w="3119" w:type="dxa"/>
          </w:tcPr>
          <w:p w14:paraId="11DB59D0" w14:textId="77777777" w:rsidR="00986DE4" w:rsidRPr="004F021F" w:rsidRDefault="00986DE4" w:rsidP="00F40CBE">
            <w:pPr>
              <w:pStyle w:val="TableContents"/>
              <w:jc w:val="both"/>
              <w:rPr>
                <w:rFonts w:ascii="Arial" w:hAnsi="Arial" w:cs="Arial"/>
                <w:b/>
                <w:bCs/>
                <w:sz w:val="22"/>
                <w:szCs w:val="22"/>
                <w:shd w:val="clear" w:color="auto" w:fill="FFFFFF"/>
              </w:rPr>
            </w:pPr>
            <w:r w:rsidRPr="004F021F">
              <w:rPr>
                <w:rFonts w:ascii="Arial" w:hAnsi="Arial" w:cs="Arial"/>
                <w:b/>
                <w:bCs/>
                <w:sz w:val="22"/>
                <w:szCs w:val="22"/>
                <w:shd w:val="clear" w:color="auto" w:fill="FFFFFF"/>
              </w:rPr>
              <w:t xml:space="preserve">OVE DIVERSO, L’UFFICIO COMPETENTE ALL'ADOZIONE DEL PROVVEDIMENTO FINALE, CON L’INDICAZIONE DEL NOMINATIVO DEL </w:t>
            </w:r>
            <w:r w:rsidRPr="004F021F">
              <w:rPr>
                <w:rFonts w:ascii="Arial" w:hAnsi="Arial" w:cs="Arial"/>
                <w:b/>
                <w:bCs/>
                <w:sz w:val="22"/>
                <w:szCs w:val="22"/>
                <w:shd w:val="clear" w:color="auto" w:fill="FFFFFF"/>
              </w:rPr>
              <w:lastRenderedPageBreak/>
              <w:t xml:space="preserve">RESPONSABILE DELL’UFFICIO, UNITAMENTE AI RISPETTIVI, RECAPITI TELEFONICI E ALLA CASELLA DI POSTA ELETTRONICA ISTITUZIONALE </w:t>
            </w:r>
          </w:p>
          <w:p w14:paraId="27114A38" w14:textId="77777777" w:rsidR="00986DE4" w:rsidRDefault="00986DE4" w:rsidP="00F40CBE">
            <w:pPr>
              <w:pStyle w:val="TableContents"/>
              <w:jc w:val="both"/>
              <w:rPr>
                <w:rFonts w:ascii="Arial" w:hAnsi="Arial" w:cs="Arial"/>
                <w:sz w:val="22"/>
                <w:szCs w:val="22"/>
                <w:shd w:val="clear" w:color="auto" w:fill="FFFFFF"/>
              </w:rPr>
            </w:pPr>
            <w:r w:rsidRPr="000C0613">
              <w:rPr>
                <w:rFonts w:ascii="Arial" w:hAnsi="Arial" w:cs="Arial"/>
                <w:sz w:val="22"/>
                <w:szCs w:val="22"/>
                <w:shd w:val="clear" w:color="auto" w:fill="FFFFFF"/>
              </w:rPr>
              <w:t>(Art. 35, comma 1, lettera c)</w:t>
            </w:r>
          </w:p>
          <w:p w14:paraId="5D590F06" w14:textId="77777777" w:rsidR="00986DE4" w:rsidRPr="00381F36" w:rsidRDefault="00986DE4" w:rsidP="00F40CBE">
            <w:pPr>
              <w:pStyle w:val="TableContents"/>
              <w:jc w:val="both"/>
              <w:rPr>
                <w:rFonts w:ascii="Arial" w:hAnsi="Arial" w:cs="Arial"/>
                <w:sz w:val="22"/>
                <w:szCs w:val="22"/>
                <w:shd w:val="clear" w:color="auto" w:fill="FFFFFF"/>
              </w:rPr>
            </w:pPr>
            <w:r w:rsidRPr="000C0613">
              <w:rPr>
                <w:rFonts w:ascii="Arial" w:hAnsi="Arial" w:cs="Arial"/>
                <w:sz w:val="22"/>
                <w:szCs w:val="22"/>
                <w:shd w:val="clear" w:color="auto" w:fill="FFFFFF"/>
              </w:rPr>
              <w:t>D. Lgs. n. 33/2013</w:t>
            </w:r>
            <w:r>
              <w:rPr>
                <w:rFonts w:ascii="Arial" w:hAnsi="Arial" w:cs="Arial"/>
                <w:sz w:val="22"/>
                <w:szCs w:val="22"/>
                <w:shd w:val="clear" w:color="auto" w:fill="FFFFFF"/>
              </w:rPr>
              <w:t xml:space="preserve"> </w:t>
            </w:r>
            <w:r w:rsidRPr="000C0613">
              <w:rPr>
                <w:rFonts w:ascii="Arial" w:hAnsi="Arial" w:cs="Arial"/>
                <w:sz w:val="22"/>
                <w:szCs w:val="22"/>
                <w:shd w:val="clear" w:color="auto" w:fill="FFFFFF"/>
              </w:rPr>
              <w:t>Art. 2, comma 2, lettera e) L.R. n. 11/2015)</w:t>
            </w:r>
          </w:p>
          <w:p w14:paraId="3CA23A5D" w14:textId="77777777" w:rsidR="00986DE4" w:rsidRDefault="00986DE4" w:rsidP="00F40CBE"/>
        </w:tc>
        <w:tc>
          <w:tcPr>
            <w:tcW w:w="5939" w:type="dxa"/>
            <w:gridSpan w:val="2"/>
            <w:tcBorders>
              <w:left w:val="single" w:sz="1" w:space="0" w:color="000000" w:themeColor="text1"/>
              <w:bottom w:val="single" w:sz="1" w:space="0" w:color="000000" w:themeColor="text1"/>
            </w:tcBorders>
            <w:shd w:val="clear" w:color="auto" w:fill="auto"/>
          </w:tcPr>
          <w:p w14:paraId="1188D616" w14:textId="77777777" w:rsidR="00986DE4" w:rsidRDefault="00986DE4" w:rsidP="00F40CBE"/>
        </w:tc>
      </w:tr>
      <w:tr w:rsidR="00EA4C84" w14:paraId="5235AA8C" w14:textId="77777777" w:rsidTr="22D0453B">
        <w:trPr>
          <w:gridAfter w:val="1"/>
          <w:wAfter w:w="12" w:type="dxa"/>
        </w:trPr>
        <w:tc>
          <w:tcPr>
            <w:tcW w:w="570" w:type="dxa"/>
            <w:shd w:val="clear" w:color="auto" w:fill="D9E2F3" w:themeFill="accent1" w:themeFillTint="33"/>
          </w:tcPr>
          <w:p w14:paraId="47F96AF1" w14:textId="77777777" w:rsidR="00EA4C84" w:rsidRDefault="00EA4C84" w:rsidP="00EA4C84">
            <w:r>
              <w:t>6</w:t>
            </w:r>
          </w:p>
        </w:tc>
        <w:tc>
          <w:tcPr>
            <w:tcW w:w="3119" w:type="dxa"/>
            <w:shd w:val="clear" w:color="auto" w:fill="D9E2F3" w:themeFill="accent1" w:themeFillTint="33"/>
          </w:tcPr>
          <w:p w14:paraId="039CDB76" w14:textId="77777777" w:rsidR="00EA4C84" w:rsidRPr="004F021F" w:rsidRDefault="00EA4C84" w:rsidP="00EA4C84">
            <w:pPr>
              <w:pStyle w:val="TableContents"/>
              <w:jc w:val="both"/>
              <w:rPr>
                <w:rFonts w:ascii="Arial" w:hAnsi="Arial" w:cs="Arial"/>
                <w:b/>
                <w:bCs/>
                <w:sz w:val="22"/>
                <w:szCs w:val="22"/>
              </w:rPr>
            </w:pPr>
            <w:r w:rsidRPr="004F021F">
              <w:rPr>
                <w:rFonts w:ascii="Arial" w:hAnsi="Arial" w:cs="Arial"/>
                <w:b/>
                <w:bCs/>
                <w:sz w:val="22"/>
                <w:szCs w:val="22"/>
              </w:rPr>
              <w:t>NORMATIVA STATALE APPLICABILE</w:t>
            </w:r>
          </w:p>
          <w:p w14:paraId="339BFE15" w14:textId="77777777" w:rsidR="00EA4C84" w:rsidRDefault="00EA4C84" w:rsidP="00EA4C84">
            <w:pPr>
              <w:pStyle w:val="TableContents"/>
              <w:jc w:val="both"/>
              <w:rPr>
                <w:rFonts w:ascii="Arial" w:hAnsi="Arial" w:cs="Arial"/>
                <w:sz w:val="22"/>
                <w:szCs w:val="22"/>
              </w:rPr>
            </w:pPr>
            <w:r w:rsidRPr="000C0613">
              <w:rPr>
                <w:rFonts w:ascii="Arial" w:hAnsi="Arial" w:cs="Arial"/>
                <w:sz w:val="22"/>
                <w:szCs w:val="22"/>
              </w:rPr>
              <w:t>Art. 35, comma 1, lettera a) D.</w:t>
            </w:r>
            <w:r>
              <w:rPr>
                <w:rFonts w:ascii="Arial" w:hAnsi="Arial" w:cs="Arial"/>
                <w:sz w:val="22"/>
                <w:szCs w:val="22"/>
              </w:rPr>
              <w:t xml:space="preserve"> </w:t>
            </w:r>
            <w:r w:rsidRPr="000C0613">
              <w:rPr>
                <w:rFonts w:ascii="Arial" w:hAnsi="Arial" w:cs="Arial"/>
                <w:sz w:val="22"/>
                <w:szCs w:val="22"/>
              </w:rPr>
              <w:t>Lgs. n. 33/2013</w:t>
            </w:r>
            <w:r>
              <w:rPr>
                <w:rFonts w:ascii="Arial" w:hAnsi="Arial" w:cs="Arial"/>
                <w:sz w:val="22"/>
                <w:szCs w:val="22"/>
              </w:rPr>
              <w:t>;</w:t>
            </w:r>
          </w:p>
          <w:p w14:paraId="026F38A9" w14:textId="77777777" w:rsidR="00EA4C84" w:rsidRPr="000C0613" w:rsidRDefault="00EA4C84" w:rsidP="00EA4C84">
            <w:pPr>
              <w:pStyle w:val="TableContents"/>
              <w:jc w:val="both"/>
              <w:rPr>
                <w:rFonts w:ascii="Arial" w:hAnsi="Arial" w:cs="Arial"/>
                <w:sz w:val="22"/>
                <w:szCs w:val="22"/>
              </w:rPr>
            </w:pPr>
            <w:r w:rsidRPr="000C0613">
              <w:rPr>
                <w:rFonts w:ascii="Arial" w:hAnsi="Arial" w:cs="Arial"/>
                <w:sz w:val="22"/>
                <w:szCs w:val="22"/>
              </w:rPr>
              <w:t>Art. 2, comma 2, lettera e)</w:t>
            </w:r>
            <w:r>
              <w:rPr>
                <w:rFonts w:ascii="Arial" w:hAnsi="Arial" w:cs="Arial"/>
                <w:sz w:val="22"/>
                <w:szCs w:val="22"/>
              </w:rPr>
              <w:t xml:space="preserve"> </w:t>
            </w:r>
            <w:r w:rsidRPr="000C0613">
              <w:rPr>
                <w:rFonts w:ascii="Arial" w:hAnsi="Arial" w:cs="Arial"/>
                <w:sz w:val="22"/>
                <w:szCs w:val="22"/>
              </w:rPr>
              <w:t>L.R. n. 11/2015</w:t>
            </w:r>
            <w:r>
              <w:rPr>
                <w:rFonts w:ascii="Arial" w:hAnsi="Arial" w:cs="Arial"/>
                <w:sz w:val="22"/>
                <w:szCs w:val="22"/>
              </w:rPr>
              <w:t>;</w:t>
            </w:r>
          </w:p>
          <w:p w14:paraId="7FDD5460" w14:textId="77777777" w:rsidR="00EA4C84" w:rsidRPr="000C0613" w:rsidRDefault="00EA4C84" w:rsidP="00EA4C84">
            <w:pPr>
              <w:pStyle w:val="TableContents"/>
              <w:jc w:val="both"/>
              <w:rPr>
                <w:rFonts w:ascii="Arial" w:hAnsi="Arial" w:cs="Arial"/>
                <w:sz w:val="22"/>
                <w:szCs w:val="22"/>
                <w:lang w:val="en-GB"/>
              </w:rPr>
            </w:pPr>
            <w:r w:rsidRPr="000C0613">
              <w:rPr>
                <w:rFonts w:ascii="Arial" w:hAnsi="Arial" w:cs="Arial"/>
                <w:sz w:val="22"/>
                <w:szCs w:val="22"/>
                <w:lang w:val="en-US"/>
              </w:rPr>
              <w:t>Art. 20, comma 2, L. R. n. 11/2015</w:t>
            </w:r>
          </w:p>
          <w:p w14:paraId="63BD3C86" w14:textId="77777777" w:rsidR="00EA4C84" w:rsidRDefault="00EA4C84" w:rsidP="00EA4C84">
            <w:pPr>
              <w:pStyle w:val="TableContents"/>
              <w:jc w:val="both"/>
            </w:pPr>
          </w:p>
        </w:tc>
        <w:tc>
          <w:tcPr>
            <w:tcW w:w="5927" w:type="dxa"/>
            <w:shd w:val="clear" w:color="auto" w:fill="D9E2F3" w:themeFill="accent1" w:themeFillTint="33"/>
          </w:tcPr>
          <w:p w14:paraId="22AFED77" w14:textId="7695331A" w:rsidR="00EA4C84" w:rsidRPr="00E96E5D" w:rsidRDefault="001019D7" w:rsidP="00EA4C84">
            <w:pPr>
              <w:jc w:val="both"/>
              <w:rPr>
                <w:rFonts w:ascii="Arial" w:hAnsi="Arial" w:cs="Arial"/>
              </w:rPr>
            </w:pPr>
            <w:r w:rsidRPr="00E96E5D">
              <w:rPr>
                <w:rFonts w:ascii="Arial" w:hAnsi="Arial" w:cs="Arial"/>
              </w:rPr>
              <w:t xml:space="preserve">D.lgs. n. 50/2016 e </w:t>
            </w:r>
            <w:proofErr w:type="spellStart"/>
            <w:r w:rsidRPr="00E96E5D">
              <w:rPr>
                <w:rFonts w:ascii="Arial" w:hAnsi="Arial" w:cs="Arial"/>
              </w:rPr>
              <w:t>ss.mm.ii</w:t>
            </w:r>
            <w:proofErr w:type="spellEnd"/>
            <w:r w:rsidRPr="00E96E5D">
              <w:rPr>
                <w:rFonts w:ascii="Arial" w:hAnsi="Arial" w:cs="Arial"/>
              </w:rPr>
              <w:t>.</w:t>
            </w:r>
          </w:p>
        </w:tc>
      </w:tr>
      <w:tr w:rsidR="00EA4C84" w14:paraId="0EFC35AE" w14:textId="77777777" w:rsidTr="22D0453B">
        <w:trPr>
          <w:gridAfter w:val="1"/>
          <w:wAfter w:w="12" w:type="dxa"/>
        </w:trPr>
        <w:tc>
          <w:tcPr>
            <w:tcW w:w="570" w:type="dxa"/>
          </w:tcPr>
          <w:p w14:paraId="6FDC9F2A" w14:textId="77777777" w:rsidR="00EA4C84" w:rsidRDefault="00EA4C84" w:rsidP="00EA4C84">
            <w:r>
              <w:t>7</w:t>
            </w:r>
          </w:p>
        </w:tc>
        <w:tc>
          <w:tcPr>
            <w:tcW w:w="3119" w:type="dxa"/>
          </w:tcPr>
          <w:p w14:paraId="7DD2F415" w14:textId="77777777" w:rsidR="00EA4C84" w:rsidRPr="00DF2ED3" w:rsidRDefault="00EA4C84" w:rsidP="00EA4C84">
            <w:pPr>
              <w:pStyle w:val="TableContents"/>
              <w:jc w:val="both"/>
              <w:rPr>
                <w:rFonts w:ascii="Arial" w:hAnsi="Arial" w:cs="Arial"/>
                <w:b/>
                <w:bCs/>
                <w:sz w:val="22"/>
                <w:szCs w:val="22"/>
              </w:rPr>
            </w:pPr>
            <w:r w:rsidRPr="00DF2ED3">
              <w:rPr>
                <w:rFonts w:ascii="Arial" w:hAnsi="Arial" w:cs="Arial"/>
                <w:b/>
                <w:bCs/>
                <w:sz w:val="22"/>
                <w:szCs w:val="22"/>
              </w:rPr>
              <w:t>NORMATIVA REGIONALE APPLICABILE</w:t>
            </w:r>
          </w:p>
          <w:p w14:paraId="20EAC424" w14:textId="77777777" w:rsidR="00EA4C84" w:rsidRPr="000C0613" w:rsidRDefault="00EA4C84" w:rsidP="00EA4C84">
            <w:pPr>
              <w:pStyle w:val="TableContents"/>
              <w:jc w:val="both"/>
              <w:rPr>
                <w:rFonts w:ascii="Arial" w:hAnsi="Arial" w:cs="Arial"/>
                <w:sz w:val="22"/>
                <w:szCs w:val="22"/>
              </w:rPr>
            </w:pPr>
            <w:r w:rsidRPr="000C0613">
              <w:rPr>
                <w:rFonts w:ascii="Arial" w:hAnsi="Arial" w:cs="Arial"/>
                <w:sz w:val="22"/>
                <w:szCs w:val="22"/>
              </w:rPr>
              <w:t>Art. 35, comma 1, lettera a) D. Lgs. n. 33/2013</w:t>
            </w:r>
            <w:r>
              <w:rPr>
                <w:rFonts w:ascii="Arial" w:hAnsi="Arial" w:cs="Arial"/>
                <w:sz w:val="22"/>
                <w:szCs w:val="22"/>
              </w:rPr>
              <w:t>;</w:t>
            </w:r>
          </w:p>
          <w:p w14:paraId="69734BF4" w14:textId="77777777" w:rsidR="00EA4C84" w:rsidRPr="000C0613" w:rsidRDefault="00EA4C84" w:rsidP="00EA4C84">
            <w:pPr>
              <w:pStyle w:val="TableContents"/>
              <w:snapToGrid w:val="0"/>
              <w:jc w:val="both"/>
              <w:rPr>
                <w:rFonts w:ascii="Arial" w:hAnsi="Arial" w:cs="Arial"/>
                <w:sz w:val="22"/>
                <w:szCs w:val="22"/>
              </w:rPr>
            </w:pPr>
            <w:r w:rsidRPr="000C0613">
              <w:rPr>
                <w:rFonts w:ascii="Arial" w:hAnsi="Arial" w:cs="Arial"/>
                <w:sz w:val="22"/>
                <w:szCs w:val="22"/>
              </w:rPr>
              <w:t>Art. 2, comma 2, lettera e) L.R. n. 11/2015</w:t>
            </w:r>
            <w:r>
              <w:rPr>
                <w:rFonts w:ascii="Arial" w:hAnsi="Arial" w:cs="Arial"/>
                <w:sz w:val="22"/>
                <w:szCs w:val="22"/>
              </w:rPr>
              <w:t>;</w:t>
            </w:r>
          </w:p>
          <w:p w14:paraId="0735B64C" w14:textId="77777777" w:rsidR="00EA4C84" w:rsidRPr="000C0613" w:rsidRDefault="00EA4C84" w:rsidP="00EA4C84">
            <w:pPr>
              <w:pStyle w:val="TableContents"/>
              <w:jc w:val="both"/>
              <w:rPr>
                <w:rFonts w:ascii="Arial" w:hAnsi="Arial" w:cs="Arial"/>
                <w:sz w:val="22"/>
                <w:szCs w:val="22"/>
                <w:lang w:val="en-GB"/>
              </w:rPr>
            </w:pPr>
            <w:r w:rsidRPr="000C0613">
              <w:rPr>
                <w:rFonts w:ascii="Arial" w:hAnsi="Arial" w:cs="Arial"/>
                <w:sz w:val="22"/>
                <w:szCs w:val="22"/>
                <w:lang w:val="en-US"/>
              </w:rPr>
              <w:t>Art. 20, comma 2, L. R. n. 11/2015</w:t>
            </w:r>
            <w:r>
              <w:rPr>
                <w:rFonts w:ascii="Arial" w:hAnsi="Arial" w:cs="Arial"/>
                <w:sz w:val="22"/>
                <w:szCs w:val="22"/>
                <w:lang w:val="en-US"/>
              </w:rPr>
              <w:t>.</w:t>
            </w:r>
          </w:p>
          <w:p w14:paraId="329F2F3E" w14:textId="77777777" w:rsidR="00EA4C84" w:rsidRDefault="00EA4C84" w:rsidP="00EA4C84"/>
        </w:tc>
        <w:tc>
          <w:tcPr>
            <w:tcW w:w="5927" w:type="dxa"/>
          </w:tcPr>
          <w:p w14:paraId="4ADD1D78" w14:textId="77777777" w:rsidR="00EA4C84" w:rsidRPr="00E96E5D" w:rsidRDefault="0027314C" w:rsidP="00EA4C84">
            <w:pPr>
              <w:jc w:val="both"/>
              <w:rPr>
                <w:rFonts w:ascii="Arial" w:eastAsia="Arial" w:hAnsi="Arial" w:cs="Arial"/>
              </w:rPr>
            </w:pPr>
            <w:r w:rsidRPr="00E96E5D">
              <w:rPr>
                <w:rFonts w:ascii="Arial" w:eastAsia="Arial" w:hAnsi="Arial" w:cs="Arial"/>
              </w:rPr>
              <w:t>Legge Regione Campania n. 5/2021</w:t>
            </w:r>
          </w:p>
          <w:p w14:paraId="1FE428C1" w14:textId="77B2FB25" w:rsidR="005D3F64" w:rsidRPr="00E96E5D" w:rsidRDefault="005D3F64" w:rsidP="00EA4C84">
            <w:pPr>
              <w:jc w:val="both"/>
              <w:rPr>
                <w:rFonts w:ascii="Arial" w:eastAsia="Arial" w:hAnsi="Arial" w:cs="Arial"/>
              </w:rPr>
            </w:pPr>
            <w:r w:rsidRPr="00E96E5D">
              <w:rPr>
                <w:rFonts w:ascii="Arial" w:eastAsia="Arial" w:hAnsi="Arial" w:cs="Arial"/>
              </w:rPr>
              <w:t xml:space="preserve">Regolamento n. </w:t>
            </w:r>
            <w:r w:rsidR="001A4854" w:rsidRPr="00E96E5D">
              <w:rPr>
                <w:rFonts w:ascii="Arial" w:eastAsia="Arial" w:hAnsi="Arial" w:cs="Arial"/>
              </w:rPr>
              <w:t xml:space="preserve">7/2010 e </w:t>
            </w:r>
            <w:proofErr w:type="spellStart"/>
            <w:r w:rsidR="001A4854" w:rsidRPr="00E96E5D">
              <w:rPr>
                <w:rFonts w:ascii="Arial" w:eastAsia="Arial" w:hAnsi="Arial" w:cs="Arial"/>
              </w:rPr>
              <w:t>ss.mm.ii</w:t>
            </w:r>
            <w:proofErr w:type="spellEnd"/>
            <w:r w:rsidR="001A4854" w:rsidRPr="00E96E5D">
              <w:rPr>
                <w:rFonts w:ascii="Arial" w:eastAsia="Arial" w:hAnsi="Arial" w:cs="Arial"/>
              </w:rPr>
              <w:t>.</w:t>
            </w:r>
          </w:p>
        </w:tc>
      </w:tr>
      <w:tr w:rsidR="00EA4C84" w14:paraId="0AFB3AF1" w14:textId="77777777" w:rsidTr="22D0453B">
        <w:trPr>
          <w:gridAfter w:val="1"/>
          <w:wAfter w:w="12" w:type="dxa"/>
        </w:trPr>
        <w:tc>
          <w:tcPr>
            <w:tcW w:w="570" w:type="dxa"/>
            <w:shd w:val="clear" w:color="auto" w:fill="D9E2F3" w:themeFill="accent1" w:themeFillTint="33"/>
          </w:tcPr>
          <w:p w14:paraId="10E0403F" w14:textId="77777777" w:rsidR="00EA4C84" w:rsidRDefault="00EA4C84" w:rsidP="00EA4C84">
            <w:r>
              <w:t>8</w:t>
            </w:r>
          </w:p>
          <w:p w14:paraId="3B68E0E1" w14:textId="77777777" w:rsidR="00EA4C84" w:rsidRDefault="00EA4C84" w:rsidP="00EA4C84"/>
        </w:tc>
        <w:tc>
          <w:tcPr>
            <w:tcW w:w="3119" w:type="dxa"/>
            <w:shd w:val="clear" w:color="auto" w:fill="D9E2F3" w:themeFill="accent1" w:themeFillTint="33"/>
          </w:tcPr>
          <w:p w14:paraId="1ACFA522" w14:textId="77777777" w:rsidR="00EA4C84" w:rsidRPr="00793208" w:rsidRDefault="00EA4C84" w:rsidP="00EA4C84">
            <w:pPr>
              <w:pStyle w:val="TableContents"/>
              <w:jc w:val="both"/>
              <w:rPr>
                <w:rFonts w:ascii="Arial" w:hAnsi="Arial" w:cs="Arial"/>
                <w:b/>
                <w:bCs/>
                <w:sz w:val="22"/>
                <w:szCs w:val="22"/>
              </w:rPr>
            </w:pPr>
            <w:r w:rsidRPr="00793208">
              <w:rPr>
                <w:rFonts w:ascii="Arial" w:hAnsi="Arial" w:cs="Arial"/>
                <w:b/>
                <w:bCs/>
                <w:sz w:val="22"/>
                <w:szCs w:val="22"/>
              </w:rPr>
              <w:t>DISCIPLINA DI DETTAGLIO DEL PROCEDIMENTO: INDICAZIONE ATTI AMMINISTRATIVI GENERALI ED EVENTUALI SUCCESSIVE MODIFICHE E OGNI ALTRO ATTO RILEVANTE AI FINI DEL PROCEDIMENTO, CON RINVIO, MEDIANTE LINK AL RELATIVO BURC O ALLA PAGINA “REGIONE CAMPANIA CASA DI VETRO”</w:t>
            </w:r>
          </w:p>
          <w:p w14:paraId="2AFEDB66" w14:textId="77777777" w:rsidR="00EA4C84" w:rsidRPr="000C0613" w:rsidRDefault="00EA4C84" w:rsidP="00EA4C84">
            <w:pPr>
              <w:pStyle w:val="TableContents"/>
              <w:snapToGrid w:val="0"/>
              <w:jc w:val="both"/>
              <w:rPr>
                <w:rFonts w:ascii="Arial" w:hAnsi="Arial" w:cs="Arial"/>
                <w:sz w:val="22"/>
                <w:szCs w:val="22"/>
                <w:lang w:val="en-US"/>
              </w:rPr>
            </w:pPr>
            <w:r w:rsidRPr="000C0613">
              <w:rPr>
                <w:rFonts w:ascii="Arial" w:hAnsi="Arial" w:cs="Arial"/>
                <w:sz w:val="22"/>
                <w:szCs w:val="22"/>
                <w:lang w:val="en-US"/>
              </w:rPr>
              <w:t>(</w:t>
            </w:r>
            <w:r w:rsidRPr="000C0613">
              <w:rPr>
                <w:rFonts w:ascii="Arial" w:hAnsi="Arial" w:cs="Arial"/>
                <w:sz w:val="22"/>
                <w:szCs w:val="22"/>
              </w:rPr>
              <w:t>Art. 35, comma 1, lettera a) D. Lgs. n. 33/2013</w:t>
            </w:r>
          </w:p>
          <w:p w14:paraId="42E10C19" w14:textId="0E33ADED" w:rsidR="00EA4C84" w:rsidRDefault="00EA4C84" w:rsidP="00EA4C84">
            <w:r w:rsidRPr="000C0613">
              <w:rPr>
                <w:rFonts w:ascii="Arial" w:hAnsi="Arial" w:cs="Arial"/>
                <w:lang w:val="en-US"/>
              </w:rPr>
              <w:t xml:space="preserve">Art. 12, </w:t>
            </w:r>
            <w:proofErr w:type="spellStart"/>
            <w:r w:rsidRPr="000C0613">
              <w:rPr>
                <w:rFonts w:ascii="Arial" w:hAnsi="Arial" w:cs="Arial"/>
                <w:lang w:val="en-US"/>
              </w:rPr>
              <w:t>commi</w:t>
            </w:r>
            <w:proofErr w:type="spellEnd"/>
            <w:r w:rsidRPr="000C0613">
              <w:rPr>
                <w:rFonts w:ascii="Arial" w:hAnsi="Arial" w:cs="Arial"/>
                <w:lang w:val="en-US"/>
              </w:rPr>
              <w:t xml:space="preserve"> 1 e 2, L.R. n. 11/2015)</w:t>
            </w:r>
          </w:p>
        </w:tc>
        <w:tc>
          <w:tcPr>
            <w:tcW w:w="5927" w:type="dxa"/>
            <w:shd w:val="clear" w:color="auto" w:fill="D9E2F3" w:themeFill="accent1" w:themeFillTint="33"/>
          </w:tcPr>
          <w:p w14:paraId="55251749" w14:textId="53D1E335" w:rsidR="00EA4C84" w:rsidRPr="00E96E5D" w:rsidRDefault="00F40CBE" w:rsidP="00EA4C84">
            <w:pPr>
              <w:jc w:val="both"/>
              <w:rPr>
                <w:rFonts w:ascii="Arial" w:eastAsia="Arial" w:hAnsi="Arial" w:cs="Arial"/>
              </w:rPr>
            </w:pPr>
            <w:r w:rsidRPr="00E96E5D">
              <w:rPr>
                <w:rFonts w:ascii="Arial" w:eastAsia="Arial" w:hAnsi="Arial" w:cs="Arial"/>
              </w:rPr>
              <w:t>NON PREVISTO/NON APPLICABILE</w:t>
            </w:r>
          </w:p>
        </w:tc>
      </w:tr>
      <w:tr w:rsidR="00EA4C84" w14:paraId="4E801357" w14:textId="77777777" w:rsidTr="22D0453B">
        <w:trPr>
          <w:gridAfter w:val="1"/>
          <w:wAfter w:w="12" w:type="dxa"/>
        </w:trPr>
        <w:tc>
          <w:tcPr>
            <w:tcW w:w="570" w:type="dxa"/>
          </w:tcPr>
          <w:p w14:paraId="6310E6D9" w14:textId="77777777" w:rsidR="00EA4C84" w:rsidRDefault="00EA4C84" w:rsidP="00EA4C84">
            <w:r>
              <w:t>9</w:t>
            </w:r>
          </w:p>
        </w:tc>
        <w:tc>
          <w:tcPr>
            <w:tcW w:w="3119" w:type="dxa"/>
          </w:tcPr>
          <w:p w14:paraId="1A74EE9F" w14:textId="77777777" w:rsidR="00EA4C84" w:rsidRPr="003143B1" w:rsidRDefault="00EA4C84" w:rsidP="00EA4C84">
            <w:pPr>
              <w:pStyle w:val="TableContents"/>
              <w:jc w:val="both"/>
              <w:rPr>
                <w:rFonts w:ascii="Arial" w:hAnsi="Arial" w:cs="Arial"/>
                <w:b/>
                <w:bCs/>
                <w:sz w:val="22"/>
                <w:szCs w:val="22"/>
              </w:rPr>
            </w:pPr>
            <w:r w:rsidRPr="003143B1">
              <w:rPr>
                <w:rFonts w:ascii="Arial" w:hAnsi="Arial" w:cs="Arial"/>
                <w:b/>
                <w:bCs/>
                <w:sz w:val="22"/>
                <w:szCs w:val="22"/>
              </w:rPr>
              <w:t xml:space="preserve">ATTI E DOCUMENTI DA ALLEGARE ALL'ISTANZA E MODULISTICA NECESSARIA, ANCHE AI SENSI DEL D. LGS. N. 222/2016 E RELATIVI PROVVEDIMENTI </w:t>
            </w:r>
            <w:r w:rsidRPr="003143B1">
              <w:rPr>
                <w:rFonts w:ascii="Arial" w:hAnsi="Arial" w:cs="Arial"/>
                <w:b/>
                <w:bCs/>
                <w:sz w:val="22"/>
                <w:szCs w:val="22"/>
              </w:rPr>
              <w:lastRenderedPageBreak/>
              <w:t>REGIONALI ATTUATIVI, COMPRESI I FAC-SIMILE PER LE AUTOCERTIFICAZIONI</w:t>
            </w:r>
          </w:p>
          <w:p w14:paraId="12F310CC" w14:textId="77777777" w:rsidR="00EA4C84" w:rsidRPr="000C0613" w:rsidRDefault="00EA4C84" w:rsidP="00EA4C84">
            <w:pPr>
              <w:pStyle w:val="TableContents"/>
              <w:snapToGrid w:val="0"/>
              <w:jc w:val="both"/>
              <w:rPr>
                <w:rFonts w:ascii="Arial" w:hAnsi="Arial" w:cs="Arial"/>
                <w:sz w:val="22"/>
                <w:szCs w:val="22"/>
              </w:rPr>
            </w:pPr>
            <w:r w:rsidRPr="000C0613">
              <w:rPr>
                <w:rFonts w:ascii="Arial" w:hAnsi="Arial" w:cs="Arial"/>
                <w:sz w:val="22"/>
                <w:szCs w:val="22"/>
              </w:rPr>
              <w:t>(Art. 35, comma 1, lettera d) D. Lgs. n. 33/2013</w:t>
            </w:r>
          </w:p>
          <w:p w14:paraId="11D81D15" w14:textId="77777777" w:rsidR="00EA4C84" w:rsidRPr="000C0613" w:rsidRDefault="00EA4C84" w:rsidP="00EA4C84">
            <w:pPr>
              <w:pStyle w:val="TableContents"/>
              <w:snapToGrid w:val="0"/>
              <w:jc w:val="both"/>
              <w:rPr>
                <w:rFonts w:ascii="Arial" w:hAnsi="Arial" w:cs="Arial"/>
                <w:sz w:val="22"/>
                <w:szCs w:val="22"/>
              </w:rPr>
            </w:pPr>
            <w:r w:rsidRPr="000C0613">
              <w:rPr>
                <w:rFonts w:ascii="Arial" w:hAnsi="Arial" w:cs="Arial"/>
                <w:sz w:val="22"/>
                <w:szCs w:val="22"/>
              </w:rPr>
              <w:t>Art. 12, commi 2 e 4, L.R. n. 11/2015</w:t>
            </w:r>
          </w:p>
          <w:p w14:paraId="2AE0603C" w14:textId="77777777" w:rsidR="00EA4C84" w:rsidRPr="000C0613" w:rsidRDefault="00EA4C84" w:rsidP="00EA4C84">
            <w:pPr>
              <w:pStyle w:val="TableContents"/>
              <w:snapToGrid w:val="0"/>
              <w:jc w:val="both"/>
              <w:rPr>
                <w:rFonts w:ascii="Arial" w:hAnsi="Arial" w:cs="Arial"/>
                <w:sz w:val="22"/>
                <w:szCs w:val="22"/>
              </w:rPr>
            </w:pPr>
            <w:r w:rsidRPr="000C0613">
              <w:rPr>
                <w:rFonts w:ascii="Arial" w:hAnsi="Arial" w:cs="Arial"/>
                <w:sz w:val="22"/>
                <w:szCs w:val="22"/>
              </w:rPr>
              <w:t>Art. 2, comma 2, lettera e) L.R. n. 11/2015</w:t>
            </w:r>
          </w:p>
          <w:p w14:paraId="7CD89AB6" w14:textId="77777777" w:rsidR="00EA4C84" w:rsidRPr="000C0613" w:rsidRDefault="00EA4C84" w:rsidP="00EA4C84">
            <w:pPr>
              <w:pStyle w:val="TableContents"/>
              <w:snapToGrid w:val="0"/>
              <w:jc w:val="both"/>
              <w:rPr>
                <w:rFonts w:ascii="Arial" w:hAnsi="Arial" w:cs="Arial"/>
                <w:sz w:val="22"/>
                <w:szCs w:val="22"/>
                <w:lang w:val="en-US"/>
              </w:rPr>
            </w:pPr>
            <w:r w:rsidRPr="000C0613">
              <w:rPr>
                <w:rFonts w:ascii="Arial" w:hAnsi="Arial" w:cs="Arial"/>
                <w:sz w:val="22"/>
                <w:szCs w:val="22"/>
                <w:lang w:val="en-US"/>
              </w:rPr>
              <w:t>Art. 20, comma 2, L. R. n. 11/2015</w:t>
            </w:r>
          </w:p>
          <w:p w14:paraId="1CB42BCF" w14:textId="77777777" w:rsidR="00EA4C84" w:rsidRPr="000C0613" w:rsidRDefault="00EA4C84" w:rsidP="00EA4C84">
            <w:pPr>
              <w:pStyle w:val="TableContents"/>
              <w:snapToGrid w:val="0"/>
              <w:jc w:val="both"/>
              <w:rPr>
                <w:rFonts w:ascii="Arial" w:hAnsi="Arial" w:cs="Arial"/>
                <w:sz w:val="22"/>
                <w:szCs w:val="22"/>
              </w:rPr>
            </w:pPr>
            <w:r w:rsidRPr="000C0613">
              <w:rPr>
                <w:rFonts w:ascii="Arial" w:hAnsi="Arial" w:cs="Arial"/>
                <w:sz w:val="22"/>
                <w:szCs w:val="22"/>
              </w:rPr>
              <w:t>Programma Regione in un click, par. 4.4.1)</w:t>
            </w:r>
          </w:p>
          <w:p w14:paraId="4701690F" w14:textId="77777777" w:rsidR="00EA4C84" w:rsidRDefault="00EA4C84" w:rsidP="00EA4C84"/>
        </w:tc>
        <w:tc>
          <w:tcPr>
            <w:tcW w:w="5927" w:type="dxa"/>
          </w:tcPr>
          <w:p w14:paraId="1C283B85" w14:textId="5334C457" w:rsidR="00EA4C84" w:rsidRPr="00E96E5D" w:rsidRDefault="00F40CBE" w:rsidP="00EA4C84">
            <w:pPr>
              <w:jc w:val="both"/>
              <w:rPr>
                <w:rFonts w:ascii="Arial" w:eastAsia="Arial" w:hAnsi="Arial" w:cs="Arial"/>
              </w:rPr>
            </w:pPr>
            <w:r w:rsidRPr="00E96E5D">
              <w:rPr>
                <w:rFonts w:ascii="Arial" w:eastAsia="Arial" w:hAnsi="Arial" w:cs="Arial"/>
              </w:rPr>
              <w:lastRenderedPageBreak/>
              <w:t>NON PREVISTO/NON APPLICABILE</w:t>
            </w:r>
          </w:p>
        </w:tc>
      </w:tr>
      <w:tr w:rsidR="00EA4C84" w14:paraId="6974B14F" w14:textId="77777777" w:rsidTr="22D0453B">
        <w:trPr>
          <w:gridAfter w:val="1"/>
          <w:wAfter w:w="12" w:type="dxa"/>
          <w:trHeight w:val="3933"/>
        </w:trPr>
        <w:tc>
          <w:tcPr>
            <w:tcW w:w="570" w:type="dxa"/>
            <w:shd w:val="clear" w:color="auto" w:fill="D9E2F3" w:themeFill="accent1" w:themeFillTint="33"/>
          </w:tcPr>
          <w:p w14:paraId="2272C906" w14:textId="4AAAABA6" w:rsidR="00EA4C84" w:rsidRDefault="00EA4C84" w:rsidP="00EA4C84">
            <w:r>
              <w:t>10</w:t>
            </w:r>
          </w:p>
        </w:tc>
        <w:tc>
          <w:tcPr>
            <w:tcW w:w="3119" w:type="dxa"/>
            <w:shd w:val="clear" w:color="auto" w:fill="D9E2F3" w:themeFill="accent1" w:themeFillTint="33"/>
          </w:tcPr>
          <w:p w14:paraId="357ACEDB" w14:textId="77777777" w:rsidR="00EA4C84" w:rsidRPr="00D76535" w:rsidRDefault="00EA4C84" w:rsidP="00EA4C84">
            <w:pPr>
              <w:pStyle w:val="TableContents"/>
              <w:jc w:val="both"/>
              <w:rPr>
                <w:rFonts w:ascii="Arial" w:hAnsi="Arial" w:cs="Arial"/>
                <w:b/>
                <w:bCs/>
                <w:sz w:val="22"/>
                <w:szCs w:val="22"/>
              </w:rPr>
            </w:pPr>
            <w:r w:rsidRPr="00D76535">
              <w:rPr>
                <w:rFonts w:ascii="Arial" w:hAnsi="Arial" w:cs="Arial"/>
                <w:b/>
                <w:bCs/>
                <w:sz w:val="22"/>
                <w:szCs w:val="22"/>
              </w:rPr>
              <w:t>UFFICI AI QUALI RIVOLGERSI PER INFORMAZIONI, ORARI E MODALITÀ DI ACCESSO CON INDICAZIONE DEGLI INDIRIZZI, DEI RECAPITI TELEFONICI E DELLE CASELLE DI POSTA ELETTRONICA ISTITUZIONALE A CUI PRESENTARE LE ISTANZE</w:t>
            </w:r>
          </w:p>
          <w:p w14:paraId="435E64ED" w14:textId="77777777" w:rsidR="00EA4C84" w:rsidRDefault="00EA4C84" w:rsidP="00EA4C84">
            <w:pPr>
              <w:pStyle w:val="TableContents"/>
              <w:jc w:val="both"/>
              <w:rPr>
                <w:rFonts w:ascii="Arial" w:hAnsi="Arial" w:cs="Arial"/>
                <w:sz w:val="22"/>
                <w:szCs w:val="22"/>
              </w:rPr>
            </w:pPr>
            <w:r w:rsidRPr="000C0613">
              <w:rPr>
                <w:rFonts w:ascii="Arial" w:hAnsi="Arial" w:cs="Arial"/>
                <w:sz w:val="22"/>
                <w:szCs w:val="22"/>
              </w:rPr>
              <w:t>(Art. 35, comma 1, lettera d) D. Lgs. n. 33/2013</w:t>
            </w:r>
          </w:p>
          <w:p w14:paraId="1752A8E0" w14:textId="77777777" w:rsidR="00EA4C84" w:rsidRPr="000C0613" w:rsidRDefault="00EA4C84" w:rsidP="00EA4C84">
            <w:pPr>
              <w:pStyle w:val="TableContents"/>
              <w:jc w:val="both"/>
              <w:rPr>
                <w:rFonts w:ascii="Arial" w:hAnsi="Arial" w:cs="Arial"/>
                <w:sz w:val="22"/>
                <w:szCs w:val="22"/>
              </w:rPr>
            </w:pPr>
            <w:r w:rsidRPr="000C0613">
              <w:rPr>
                <w:rFonts w:ascii="Arial" w:hAnsi="Arial" w:cs="Arial"/>
                <w:sz w:val="22"/>
                <w:szCs w:val="22"/>
              </w:rPr>
              <w:t>Programma Regione in un click, par. 4.4.1)</w:t>
            </w:r>
          </w:p>
          <w:p w14:paraId="28CF77C2" w14:textId="77777777" w:rsidR="00EA4C84" w:rsidRDefault="00EA4C84" w:rsidP="00EA4C84">
            <w:pPr>
              <w:pStyle w:val="TableContents"/>
              <w:jc w:val="both"/>
            </w:pPr>
          </w:p>
        </w:tc>
        <w:tc>
          <w:tcPr>
            <w:tcW w:w="5927" w:type="dxa"/>
            <w:shd w:val="clear" w:color="auto" w:fill="D9E2F3" w:themeFill="accent1" w:themeFillTint="33"/>
          </w:tcPr>
          <w:p w14:paraId="73F1373D" w14:textId="77777777" w:rsidR="00F4503C" w:rsidRPr="00E96E5D" w:rsidRDefault="00F4503C" w:rsidP="00F4503C">
            <w:pPr>
              <w:pStyle w:val="TableContents"/>
              <w:snapToGrid w:val="0"/>
              <w:jc w:val="both"/>
              <w:rPr>
                <w:rFonts w:ascii="Arial" w:hAnsi="Arial" w:cs="Arial"/>
              </w:rPr>
            </w:pPr>
            <w:r w:rsidRPr="00E96E5D">
              <w:rPr>
                <w:rFonts w:ascii="Arial" w:hAnsi="Arial" w:cs="Arial"/>
              </w:rPr>
              <w:t>500900 - Direzione Generale per il Governo del Territorio –</w:t>
            </w:r>
          </w:p>
          <w:p w14:paraId="07E114BA" w14:textId="77777777" w:rsidR="00F4503C" w:rsidRPr="00E96E5D" w:rsidRDefault="00F4503C" w:rsidP="00F4503C">
            <w:pPr>
              <w:pStyle w:val="TableContents"/>
              <w:snapToGrid w:val="0"/>
              <w:jc w:val="both"/>
              <w:rPr>
                <w:rFonts w:ascii="Arial" w:hAnsi="Arial" w:cs="Arial"/>
              </w:rPr>
            </w:pPr>
            <w:r w:rsidRPr="00E96E5D">
              <w:rPr>
                <w:rFonts w:ascii="Arial" w:hAnsi="Arial" w:cs="Arial"/>
              </w:rPr>
              <w:t>tel. 0817967116</w:t>
            </w:r>
          </w:p>
          <w:p w14:paraId="60E4D6E5" w14:textId="77777777" w:rsidR="00F4503C" w:rsidRPr="00E96E5D" w:rsidRDefault="00F4503C" w:rsidP="00F4503C">
            <w:pPr>
              <w:pStyle w:val="TableContents"/>
              <w:snapToGrid w:val="0"/>
              <w:jc w:val="both"/>
              <w:rPr>
                <w:rFonts w:ascii="Arial" w:hAnsi="Arial" w:cs="Arial"/>
              </w:rPr>
            </w:pPr>
            <w:r w:rsidRPr="00E96E5D">
              <w:rPr>
                <w:rFonts w:ascii="Arial" w:hAnsi="Arial" w:cs="Arial"/>
              </w:rPr>
              <w:t>mail– dg.500900@pec.regione.campania.it</w:t>
            </w:r>
          </w:p>
          <w:p w14:paraId="53C937F6" w14:textId="4614F94A" w:rsidR="00EA4C84" w:rsidRPr="00E96E5D" w:rsidRDefault="00F4503C" w:rsidP="00F4503C">
            <w:pPr>
              <w:pStyle w:val="TableContents"/>
              <w:snapToGrid w:val="0"/>
              <w:jc w:val="both"/>
              <w:rPr>
                <w:rFonts w:ascii="Arial" w:hAnsi="Arial" w:cs="Arial"/>
              </w:rPr>
            </w:pPr>
            <w:r w:rsidRPr="00E96E5D">
              <w:rPr>
                <w:rFonts w:ascii="Arial" w:hAnsi="Arial" w:cs="Arial"/>
              </w:rPr>
              <w:t xml:space="preserve">          dg.5009@regione.campania.it</w:t>
            </w:r>
          </w:p>
        </w:tc>
      </w:tr>
      <w:tr w:rsidR="00EA4C84" w14:paraId="2835B9D9" w14:textId="77777777" w:rsidTr="22D0453B">
        <w:trPr>
          <w:gridAfter w:val="1"/>
          <w:wAfter w:w="12" w:type="dxa"/>
        </w:trPr>
        <w:tc>
          <w:tcPr>
            <w:tcW w:w="570" w:type="dxa"/>
          </w:tcPr>
          <w:p w14:paraId="3CC3057B" w14:textId="77777777" w:rsidR="00EA4C84" w:rsidRDefault="00EA4C84" w:rsidP="00EA4C84">
            <w:r>
              <w:t>11</w:t>
            </w:r>
          </w:p>
        </w:tc>
        <w:tc>
          <w:tcPr>
            <w:tcW w:w="3119" w:type="dxa"/>
          </w:tcPr>
          <w:p w14:paraId="20B61B19" w14:textId="77777777" w:rsidR="00EA4C84" w:rsidRPr="00D76535" w:rsidRDefault="00EA4C84" w:rsidP="00EA4C84">
            <w:pPr>
              <w:pStyle w:val="TableContents"/>
              <w:jc w:val="both"/>
              <w:rPr>
                <w:rFonts w:ascii="Arial" w:hAnsi="Arial" w:cs="Arial"/>
                <w:b/>
                <w:bCs/>
                <w:sz w:val="22"/>
                <w:szCs w:val="22"/>
              </w:rPr>
            </w:pPr>
            <w:r w:rsidRPr="00D76535">
              <w:rPr>
                <w:rFonts w:ascii="Arial" w:hAnsi="Arial" w:cs="Arial"/>
                <w:b/>
                <w:bCs/>
                <w:sz w:val="22"/>
                <w:szCs w:val="22"/>
              </w:rPr>
              <w:t>MODALITÀ CON LE QUALI GLI INTERESSATI POSSONO OTTENERE LE INFORMAZIONI RELATIVE AI PROCEDIMENTI IN CORSO CHE LI RIGUARDINO</w:t>
            </w:r>
          </w:p>
          <w:p w14:paraId="053A58A4" w14:textId="77777777" w:rsidR="00EA4C84" w:rsidRPr="000C0613" w:rsidRDefault="00EA4C84" w:rsidP="00EA4C84">
            <w:pPr>
              <w:pStyle w:val="TableContents"/>
              <w:jc w:val="both"/>
              <w:rPr>
                <w:rFonts w:ascii="Arial" w:hAnsi="Arial" w:cs="Arial"/>
                <w:sz w:val="22"/>
                <w:szCs w:val="22"/>
              </w:rPr>
            </w:pPr>
            <w:r w:rsidRPr="000C0613">
              <w:rPr>
                <w:rFonts w:ascii="Arial" w:hAnsi="Arial" w:cs="Arial"/>
                <w:sz w:val="22"/>
                <w:szCs w:val="22"/>
              </w:rPr>
              <w:t>(Art. 35, comma 1, lettera e) D. Lgs. n. 33/2013)</w:t>
            </w:r>
          </w:p>
          <w:p w14:paraId="2A6734CA" w14:textId="77777777" w:rsidR="00EA4C84" w:rsidRDefault="00EA4C84" w:rsidP="00EA4C84"/>
        </w:tc>
        <w:tc>
          <w:tcPr>
            <w:tcW w:w="5927" w:type="dxa"/>
          </w:tcPr>
          <w:p w14:paraId="5460FF79" w14:textId="0E2ED34B" w:rsidR="00EA4C84" w:rsidRPr="00E96E5D" w:rsidRDefault="001A4854" w:rsidP="00EA4C84">
            <w:pPr>
              <w:pStyle w:val="TableContents"/>
              <w:snapToGrid w:val="0"/>
              <w:rPr>
                <w:rFonts w:ascii="Arial" w:hAnsi="Arial" w:cs="Arial"/>
              </w:rPr>
            </w:pPr>
            <w:r w:rsidRPr="00E96E5D">
              <w:rPr>
                <w:rFonts w:ascii="Arial" w:hAnsi="Arial" w:cs="Arial"/>
              </w:rPr>
              <w:t>E-mail</w:t>
            </w:r>
            <w:r w:rsidR="00FB775A" w:rsidRPr="00E96E5D">
              <w:rPr>
                <w:rFonts w:ascii="Arial" w:hAnsi="Arial" w:cs="Arial"/>
              </w:rPr>
              <w:t>, incontri tecnici presso l’Ufficio</w:t>
            </w:r>
          </w:p>
        </w:tc>
      </w:tr>
      <w:tr w:rsidR="00EA4C84" w14:paraId="57B398D0" w14:textId="77777777" w:rsidTr="22D0453B">
        <w:trPr>
          <w:gridAfter w:val="1"/>
          <w:wAfter w:w="12" w:type="dxa"/>
        </w:trPr>
        <w:tc>
          <w:tcPr>
            <w:tcW w:w="570" w:type="dxa"/>
            <w:shd w:val="clear" w:color="auto" w:fill="D9E2F3" w:themeFill="accent1" w:themeFillTint="33"/>
          </w:tcPr>
          <w:p w14:paraId="30277B19" w14:textId="3C1A8323" w:rsidR="00EA4C84" w:rsidRDefault="00EA4C84" w:rsidP="00EA4C84">
            <w:r>
              <w:t>12</w:t>
            </w:r>
          </w:p>
        </w:tc>
        <w:tc>
          <w:tcPr>
            <w:tcW w:w="3119" w:type="dxa"/>
            <w:shd w:val="clear" w:color="auto" w:fill="D9E2F3" w:themeFill="accent1" w:themeFillTint="33"/>
          </w:tcPr>
          <w:p w14:paraId="353268B5" w14:textId="77777777" w:rsidR="00EA4C84" w:rsidRPr="00D76535" w:rsidRDefault="00EA4C84" w:rsidP="00EA4C84">
            <w:pPr>
              <w:pStyle w:val="TableContents"/>
              <w:jc w:val="both"/>
              <w:rPr>
                <w:rFonts w:ascii="Arial" w:hAnsi="Arial" w:cs="Arial"/>
                <w:b/>
                <w:bCs/>
                <w:sz w:val="22"/>
                <w:szCs w:val="22"/>
              </w:rPr>
            </w:pPr>
            <w:r w:rsidRPr="00D76535">
              <w:rPr>
                <w:rFonts w:ascii="Arial" w:hAnsi="Arial" w:cs="Arial"/>
                <w:b/>
                <w:bCs/>
                <w:sz w:val="22"/>
                <w:szCs w:val="22"/>
              </w:rPr>
              <w:t>TERMINE FISSATO IN SEDE DI DISCIPLINA NORMATIVA DEL PROCEDIMENTO PER LA CONCLUSIONE CON L'ADOZIONE DI UN PROVVEDIMENTO ESPRESSO, CON INDICAZIONE DELLA NORMA CHE LO PREVEDE</w:t>
            </w:r>
          </w:p>
          <w:p w14:paraId="69E7AAE3" w14:textId="77777777" w:rsidR="00EA4C84" w:rsidRPr="000C0613" w:rsidRDefault="00EA4C84" w:rsidP="00EA4C84">
            <w:pPr>
              <w:pStyle w:val="TableContents"/>
              <w:snapToGrid w:val="0"/>
              <w:jc w:val="both"/>
              <w:rPr>
                <w:rFonts w:ascii="Arial" w:hAnsi="Arial" w:cs="Arial"/>
                <w:sz w:val="22"/>
                <w:szCs w:val="22"/>
              </w:rPr>
            </w:pPr>
            <w:r w:rsidRPr="000C0613">
              <w:rPr>
                <w:rFonts w:ascii="Arial" w:hAnsi="Arial" w:cs="Arial"/>
                <w:sz w:val="22"/>
                <w:szCs w:val="22"/>
              </w:rPr>
              <w:t>(Art. 35, comma 1, lettera f) D. Lgs. n. 33/2013</w:t>
            </w:r>
          </w:p>
          <w:p w14:paraId="7793BD13" w14:textId="77777777" w:rsidR="00EA4C84" w:rsidRPr="000C0613" w:rsidRDefault="00EA4C84" w:rsidP="00EA4C84">
            <w:pPr>
              <w:pStyle w:val="TableContents"/>
              <w:snapToGrid w:val="0"/>
              <w:jc w:val="both"/>
              <w:rPr>
                <w:rFonts w:ascii="Arial" w:hAnsi="Arial" w:cs="Arial"/>
                <w:sz w:val="22"/>
                <w:szCs w:val="22"/>
              </w:rPr>
            </w:pPr>
            <w:r w:rsidRPr="000C0613">
              <w:rPr>
                <w:rFonts w:ascii="Arial" w:hAnsi="Arial" w:cs="Arial"/>
                <w:sz w:val="22"/>
                <w:szCs w:val="22"/>
              </w:rPr>
              <w:t>Art. 2, comma 2, lettera e) L.R. n. 11/2015</w:t>
            </w:r>
          </w:p>
          <w:p w14:paraId="79C97058" w14:textId="77777777" w:rsidR="00EA4C84" w:rsidRPr="000C0613" w:rsidRDefault="00EA4C84" w:rsidP="00EA4C84">
            <w:pPr>
              <w:pStyle w:val="TableContents"/>
              <w:snapToGrid w:val="0"/>
              <w:jc w:val="both"/>
              <w:rPr>
                <w:rFonts w:ascii="Arial" w:hAnsi="Arial" w:cs="Arial"/>
                <w:sz w:val="22"/>
                <w:szCs w:val="22"/>
              </w:rPr>
            </w:pPr>
            <w:r w:rsidRPr="000C0613">
              <w:rPr>
                <w:rFonts w:ascii="Arial" w:hAnsi="Arial" w:cs="Arial"/>
                <w:sz w:val="22"/>
                <w:szCs w:val="22"/>
              </w:rPr>
              <w:t>Programma Regione in un click, par. 4.4.1)</w:t>
            </w:r>
          </w:p>
          <w:p w14:paraId="3FE7D648" w14:textId="77777777" w:rsidR="00EA4C84" w:rsidRDefault="00EA4C84" w:rsidP="00EA4C84"/>
          <w:p w14:paraId="20BE5196" w14:textId="77777777" w:rsidR="00EA4C84" w:rsidRDefault="00EA4C84" w:rsidP="00EA4C84"/>
        </w:tc>
        <w:tc>
          <w:tcPr>
            <w:tcW w:w="5927" w:type="dxa"/>
            <w:shd w:val="clear" w:color="auto" w:fill="D9E2F3" w:themeFill="accent1" w:themeFillTint="33"/>
          </w:tcPr>
          <w:p w14:paraId="404CA71B" w14:textId="430F1B19" w:rsidR="00EA4C84" w:rsidRPr="00E96E5D" w:rsidRDefault="00D72DAC" w:rsidP="00EA4C84">
            <w:pPr>
              <w:rPr>
                <w:rFonts w:ascii="Arial" w:hAnsi="Arial" w:cs="Arial"/>
              </w:rPr>
            </w:pPr>
            <w:r w:rsidRPr="00E96E5D">
              <w:rPr>
                <w:rFonts w:ascii="Arial" w:hAnsi="Arial" w:cs="Arial"/>
              </w:rPr>
              <w:lastRenderedPageBreak/>
              <w:t>Triennio di riferimento</w:t>
            </w:r>
          </w:p>
        </w:tc>
      </w:tr>
      <w:tr w:rsidR="00EA4C84" w14:paraId="77F6D94A" w14:textId="77777777" w:rsidTr="22D0453B">
        <w:trPr>
          <w:gridAfter w:val="1"/>
          <w:wAfter w:w="12" w:type="dxa"/>
        </w:trPr>
        <w:tc>
          <w:tcPr>
            <w:tcW w:w="570" w:type="dxa"/>
          </w:tcPr>
          <w:p w14:paraId="1FFA53E2" w14:textId="77777777" w:rsidR="00EA4C84" w:rsidRDefault="00EA4C84" w:rsidP="00EA4C84">
            <w:r>
              <w:t>13</w:t>
            </w:r>
          </w:p>
        </w:tc>
        <w:tc>
          <w:tcPr>
            <w:tcW w:w="3119" w:type="dxa"/>
          </w:tcPr>
          <w:p w14:paraId="6170C34A" w14:textId="77777777" w:rsidR="00EA4C84" w:rsidRPr="00D76535" w:rsidRDefault="00EA4C84" w:rsidP="00EA4C84">
            <w:pPr>
              <w:pStyle w:val="TableContents"/>
              <w:jc w:val="both"/>
              <w:rPr>
                <w:rFonts w:ascii="Arial" w:hAnsi="Arial" w:cs="Arial"/>
                <w:b/>
                <w:bCs/>
                <w:sz w:val="22"/>
                <w:szCs w:val="22"/>
              </w:rPr>
            </w:pPr>
            <w:r w:rsidRPr="00D76535">
              <w:rPr>
                <w:rFonts w:ascii="Arial" w:hAnsi="Arial" w:cs="Arial"/>
                <w:b/>
                <w:bCs/>
                <w:sz w:val="22"/>
                <w:szCs w:val="22"/>
              </w:rPr>
              <w:t>OGNI ALTRO TERMINE PROCEDIMENTALE RILEVANTE, CON INDICAZIONE DELLA NORMA CHE LO PREVEDE</w:t>
            </w:r>
          </w:p>
          <w:p w14:paraId="3E00E4F2" w14:textId="77777777" w:rsidR="00EA4C84" w:rsidRPr="000C0613" w:rsidRDefault="00EA4C84" w:rsidP="00EA4C84">
            <w:pPr>
              <w:pStyle w:val="TableContents"/>
              <w:jc w:val="both"/>
              <w:rPr>
                <w:rFonts w:ascii="Arial" w:hAnsi="Arial" w:cs="Arial"/>
                <w:sz w:val="22"/>
                <w:szCs w:val="22"/>
              </w:rPr>
            </w:pPr>
            <w:r w:rsidRPr="000C0613">
              <w:rPr>
                <w:rFonts w:ascii="Arial" w:hAnsi="Arial" w:cs="Arial"/>
                <w:sz w:val="22"/>
                <w:szCs w:val="22"/>
              </w:rPr>
              <w:t>(Art. 35, comma 1, lettera f) D. Lgs. n. 33/2013)</w:t>
            </w:r>
          </w:p>
          <w:p w14:paraId="435BE371" w14:textId="77777777" w:rsidR="00EA4C84" w:rsidRDefault="00EA4C84" w:rsidP="00EA4C84"/>
        </w:tc>
        <w:tc>
          <w:tcPr>
            <w:tcW w:w="5927" w:type="dxa"/>
          </w:tcPr>
          <w:p w14:paraId="57D18EAC" w14:textId="411C4422" w:rsidR="00E96E5D" w:rsidRPr="006D628E" w:rsidRDefault="001A4854" w:rsidP="00E96E5D">
            <w:pPr>
              <w:rPr>
                <w:rFonts w:ascii="Arial" w:hAnsi="Arial" w:cs="Arial"/>
              </w:rPr>
            </w:pPr>
            <w:r w:rsidRPr="006D628E">
              <w:rPr>
                <w:rFonts w:ascii="Arial" w:hAnsi="Arial" w:cs="Arial"/>
              </w:rPr>
              <w:t>N</w:t>
            </w:r>
            <w:r w:rsidR="00E96E5D" w:rsidRPr="006D628E">
              <w:rPr>
                <w:rFonts w:ascii="Arial" w:hAnsi="Arial" w:cs="Arial"/>
              </w:rPr>
              <w:t>ON PREVISTO/NON APPLICABILE</w:t>
            </w:r>
          </w:p>
          <w:p w14:paraId="3731437D" w14:textId="5332FC1A" w:rsidR="00EA4C84" w:rsidRPr="00E96E5D" w:rsidRDefault="00EA4C84" w:rsidP="00E96E5D">
            <w:pPr>
              <w:rPr>
                <w:rFonts w:ascii="Arial" w:hAnsi="Arial" w:cs="Arial"/>
              </w:rPr>
            </w:pPr>
          </w:p>
        </w:tc>
      </w:tr>
      <w:tr w:rsidR="00EA4C84" w14:paraId="610A8F11" w14:textId="77777777" w:rsidTr="22D0453B">
        <w:trPr>
          <w:gridAfter w:val="1"/>
          <w:wAfter w:w="12" w:type="dxa"/>
        </w:trPr>
        <w:tc>
          <w:tcPr>
            <w:tcW w:w="570" w:type="dxa"/>
            <w:shd w:val="clear" w:color="auto" w:fill="D9E2F3" w:themeFill="accent1" w:themeFillTint="33"/>
          </w:tcPr>
          <w:p w14:paraId="53FAE5A4" w14:textId="20C2A05E" w:rsidR="00EA4C84" w:rsidRDefault="00EA4C84" w:rsidP="00EA4C84">
            <w:r>
              <w:t>14</w:t>
            </w:r>
          </w:p>
        </w:tc>
        <w:tc>
          <w:tcPr>
            <w:tcW w:w="3119" w:type="dxa"/>
            <w:shd w:val="clear" w:color="auto" w:fill="D9E2F3" w:themeFill="accent1" w:themeFillTint="33"/>
          </w:tcPr>
          <w:p w14:paraId="3C27976C" w14:textId="77777777" w:rsidR="00EA4C84" w:rsidRPr="00D76535" w:rsidRDefault="00EA4C84" w:rsidP="00EA4C84">
            <w:pPr>
              <w:pStyle w:val="TableContents"/>
              <w:jc w:val="both"/>
              <w:rPr>
                <w:rFonts w:ascii="Arial" w:hAnsi="Arial" w:cs="Arial"/>
                <w:b/>
                <w:bCs/>
                <w:sz w:val="22"/>
                <w:szCs w:val="22"/>
              </w:rPr>
            </w:pPr>
            <w:r w:rsidRPr="00D76535">
              <w:rPr>
                <w:rFonts w:ascii="Arial" w:hAnsi="Arial" w:cs="Arial"/>
                <w:b/>
                <w:bCs/>
                <w:sz w:val="22"/>
                <w:szCs w:val="22"/>
              </w:rPr>
              <w:t>SE SI TRATTA DI PROCEDIMENTO PER IL QUALE IL PROVVEDIMENTO DELL’AMMINISTRAZIONE PUÒ ESSERE SOSTITUITO DA UNA DICHIARAZIONE DELL’INTERESSATO, PRECISARE SE L'ESERCIZIO DELL'ATTIVITÀ ECONOMICA DI IMPRESA E DI SERVIZI È SUBORDINATO:</w:t>
            </w:r>
          </w:p>
          <w:p w14:paraId="55E8E45F" w14:textId="77777777" w:rsidR="00EA4C84" w:rsidRPr="006F34B8" w:rsidRDefault="00EA4C84" w:rsidP="00EA4C84">
            <w:pPr>
              <w:pStyle w:val="TableContents"/>
              <w:numPr>
                <w:ilvl w:val="0"/>
                <w:numId w:val="1"/>
              </w:numPr>
              <w:snapToGrid w:val="0"/>
              <w:jc w:val="both"/>
              <w:textAlignment w:val="auto"/>
              <w:rPr>
                <w:rFonts w:ascii="Arial" w:hAnsi="Arial" w:cs="Arial"/>
                <w:i/>
                <w:iCs/>
                <w:sz w:val="22"/>
                <w:szCs w:val="22"/>
              </w:rPr>
            </w:pPr>
            <w:r w:rsidRPr="006F34B8">
              <w:rPr>
                <w:rFonts w:ascii="Arial" w:hAnsi="Arial" w:cs="Arial"/>
                <w:i/>
                <w:iCs/>
                <w:sz w:val="22"/>
                <w:szCs w:val="22"/>
              </w:rPr>
              <w:t>A</w:t>
            </w:r>
            <w:r>
              <w:rPr>
                <w:rFonts w:ascii="Arial" w:hAnsi="Arial" w:cs="Arial"/>
                <w:i/>
                <w:iCs/>
                <w:sz w:val="22"/>
                <w:szCs w:val="22"/>
              </w:rPr>
              <w:t xml:space="preserve"> </w:t>
            </w:r>
            <w:r w:rsidRPr="006F34B8">
              <w:rPr>
                <w:rFonts w:ascii="Arial" w:hAnsi="Arial" w:cs="Arial"/>
                <w:i/>
                <w:iCs/>
                <w:sz w:val="22"/>
                <w:szCs w:val="22"/>
              </w:rPr>
              <w:t>PREVIA COMUNICAZIONE;</w:t>
            </w:r>
          </w:p>
          <w:p w14:paraId="628DFE0E" w14:textId="77777777" w:rsidR="00EA4C84" w:rsidRPr="006F34B8" w:rsidRDefault="00EA4C84" w:rsidP="00EA4C84">
            <w:pPr>
              <w:pStyle w:val="TableContents"/>
              <w:numPr>
                <w:ilvl w:val="0"/>
                <w:numId w:val="1"/>
              </w:numPr>
              <w:snapToGrid w:val="0"/>
              <w:jc w:val="both"/>
              <w:textAlignment w:val="auto"/>
              <w:rPr>
                <w:rFonts w:ascii="Arial" w:hAnsi="Arial" w:cs="Arial"/>
                <w:i/>
                <w:iCs/>
                <w:sz w:val="22"/>
                <w:szCs w:val="22"/>
              </w:rPr>
            </w:pPr>
            <w:r w:rsidRPr="006F34B8">
              <w:rPr>
                <w:rFonts w:ascii="Arial" w:hAnsi="Arial" w:cs="Arial"/>
                <w:i/>
                <w:iCs/>
                <w:sz w:val="22"/>
                <w:szCs w:val="22"/>
              </w:rPr>
              <w:t>A SCIA, CON O SENZA ASSEVERAZIONE;</w:t>
            </w:r>
          </w:p>
          <w:p w14:paraId="7C584E5A" w14:textId="77777777" w:rsidR="00EA4C84" w:rsidRPr="006F34B8" w:rsidRDefault="00EA4C84" w:rsidP="00EA4C84">
            <w:pPr>
              <w:pStyle w:val="TableContents"/>
              <w:numPr>
                <w:ilvl w:val="0"/>
                <w:numId w:val="1"/>
              </w:numPr>
              <w:snapToGrid w:val="0"/>
              <w:jc w:val="both"/>
              <w:textAlignment w:val="auto"/>
              <w:rPr>
                <w:rFonts w:ascii="Arial" w:hAnsi="Arial" w:cs="Arial"/>
                <w:i/>
                <w:iCs/>
                <w:sz w:val="22"/>
                <w:szCs w:val="22"/>
              </w:rPr>
            </w:pPr>
            <w:r w:rsidRPr="006F34B8">
              <w:rPr>
                <w:rFonts w:ascii="Arial" w:hAnsi="Arial" w:cs="Arial"/>
                <w:i/>
                <w:iCs/>
                <w:sz w:val="22"/>
                <w:szCs w:val="22"/>
              </w:rPr>
              <w:t>AD AUTORIZZAZIONI, LICENZE, NULLA OSTA, CONCESSIONI NON COSTITUTIVE, PERMESSI O PREVENTIVI ATTI DI ASSENSO, COMUNQUE DENOMINATI INDICANDO, ALTRESÌ, IL RELATIVO RIFERIMENTO NORMATIVO</w:t>
            </w:r>
          </w:p>
          <w:p w14:paraId="62C2C8C8" w14:textId="77777777" w:rsidR="00EA4C84" w:rsidRPr="000C0613" w:rsidRDefault="00EA4C84" w:rsidP="00EA4C84">
            <w:pPr>
              <w:pStyle w:val="TableContents"/>
              <w:snapToGrid w:val="0"/>
              <w:jc w:val="both"/>
              <w:rPr>
                <w:rFonts w:ascii="Arial" w:hAnsi="Arial" w:cs="Arial"/>
                <w:sz w:val="22"/>
                <w:szCs w:val="22"/>
              </w:rPr>
            </w:pPr>
            <w:r w:rsidRPr="000C0613">
              <w:rPr>
                <w:rFonts w:ascii="Arial" w:hAnsi="Arial" w:cs="Arial"/>
                <w:sz w:val="22"/>
                <w:szCs w:val="22"/>
              </w:rPr>
              <w:t>(Art. 35, comma 1, lettera g) D. Lgs. n. 33/2013)</w:t>
            </w:r>
          </w:p>
          <w:p w14:paraId="5E076BC2" w14:textId="77777777" w:rsidR="00EA4C84" w:rsidRDefault="00EA4C84" w:rsidP="00EA4C84"/>
        </w:tc>
        <w:tc>
          <w:tcPr>
            <w:tcW w:w="5927" w:type="dxa"/>
            <w:shd w:val="clear" w:color="auto" w:fill="D9E2F3" w:themeFill="accent1" w:themeFillTint="33"/>
          </w:tcPr>
          <w:p w14:paraId="5624E8F9" w14:textId="629137D1" w:rsidR="00EA4C84" w:rsidRPr="00E96E5D" w:rsidRDefault="00F40CBE" w:rsidP="00EA4C84">
            <w:pPr>
              <w:pStyle w:val="TableContents"/>
              <w:snapToGrid w:val="0"/>
              <w:jc w:val="both"/>
              <w:rPr>
                <w:rFonts w:ascii="Arial" w:hAnsi="Arial" w:cs="Arial"/>
              </w:rPr>
            </w:pPr>
            <w:r w:rsidRPr="00E96E5D">
              <w:rPr>
                <w:rFonts w:ascii="Arial" w:hAnsi="Arial" w:cs="Arial"/>
              </w:rPr>
              <w:t>NON PREVISTO/NON APPLICABILE</w:t>
            </w:r>
          </w:p>
        </w:tc>
      </w:tr>
      <w:tr w:rsidR="00EA4C84" w14:paraId="369E7D2F" w14:textId="77777777" w:rsidTr="22D0453B">
        <w:trPr>
          <w:gridAfter w:val="1"/>
          <w:wAfter w:w="12" w:type="dxa"/>
        </w:trPr>
        <w:tc>
          <w:tcPr>
            <w:tcW w:w="570" w:type="dxa"/>
          </w:tcPr>
          <w:p w14:paraId="6D1F6D9E" w14:textId="77777777" w:rsidR="00EA4C84" w:rsidRDefault="00EA4C84" w:rsidP="00EA4C84">
            <w:r>
              <w:t>15</w:t>
            </w:r>
          </w:p>
        </w:tc>
        <w:tc>
          <w:tcPr>
            <w:tcW w:w="3119" w:type="dxa"/>
          </w:tcPr>
          <w:p w14:paraId="69BD3C8F" w14:textId="77777777" w:rsidR="00EA4C84" w:rsidRPr="00C215A3" w:rsidRDefault="00EA4C84" w:rsidP="00EA4C84">
            <w:pPr>
              <w:pStyle w:val="TableContents"/>
              <w:jc w:val="both"/>
              <w:rPr>
                <w:rFonts w:ascii="Arial" w:hAnsi="Arial" w:cs="Arial"/>
                <w:b/>
                <w:bCs/>
                <w:sz w:val="22"/>
                <w:szCs w:val="22"/>
              </w:rPr>
            </w:pPr>
            <w:r w:rsidRPr="00C215A3">
              <w:rPr>
                <w:rFonts w:ascii="Arial" w:hAnsi="Arial" w:cs="Arial"/>
                <w:b/>
                <w:bCs/>
                <w:sz w:val="22"/>
                <w:szCs w:val="22"/>
              </w:rPr>
              <w:t xml:space="preserve">OPERATIVITÀ DEL SILENZIO ASSENSO </w:t>
            </w:r>
          </w:p>
          <w:p w14:paraId="1BC92506" w14:textId="77777777" w:rsidR="00EA4C84" w:rsidRPr="000C0613" w:rsidRDefault="00EA4C84" w:rsidP="00EA4C84">
            <w:pPr>
              <w:pStyle w:val="TableContents"/>
              <w:jc w:val="both"/>
              <w:rPr>
                <w:rFonts w:ascii="Arial" w:hAnsi="Arial" w:cs="Arial"/>
                <w:sz w:val="22"/>
                <w:szCs w:val="22"/>
              </w:rPr>
            </w:pPr>
            <w:r w:rsidRPr="000C0613">
              <w:rPr>
                <w:rFonts w:ascii="Arial" w:hAnsi="Arial" w:cs="Arial"/>
                <w:sz w:val="22"/>
                <w:szCs w:val="22"/>
              </w:rPr>
              <w:t>(Art. 35, comma 1, lettera g) D. Lgs. n. 33/2013)</w:t>
            </w:r>
          </w:p>
          <w:p w14:paraId="0E9E2050" w14:textId="77777777" w:rsidR="00EA4C84" w:rsidRDefault="00EA4C84" w:rsidP="00EA4C84"/>
        </w:tc>
        <w:tc>
          <w:tcPr>
            <w:tcW w:w="5927" w:type="dxa"/>
          </w:tcPr>
          <w:p w14:paraId="634A5B53" w14:textId="4BBC8636" w:rsidR="00EA4C84" w:rsidRPr="00F40CBE" w:rsidRDefault="00F40CBE" w:rsidP="00EA4C84">
            <w:pPr>
              <w:rPr>
                <w:rFonts w:ascii="Arial" w:hAnsi="Arial" w:cs="Arial"/>
              </w:rPr>
            </w:pPr>
            <w:r w:rsidRPr="00F40CBE">
              <w:rPr>
                <w:rFonts w:ascii="Arial" w:hAnsi="Arial" w:cs="Arial"/>
              </w:rPr>
              <w:t>NON PREVISTO/NON APPLICABILE</w:t>
            </w:r>
          </w:p>
        </w:tc>
      </w:tr>
      <w:tr w:rsidR="00EA4C84" w14:paraId="7DF71E19" w14:textId="77777777" w:rsidTr="22D0453B">
        <w:trPr>
          <w:gridAfter w:val="1"/>
          <w:wAfter w:w="12" w:type="dxa"/>
        </w:trPr>
        <w:tc>
          <w:tcPr>
            <w:tcW w:w="570" w:type="dxa"/>
            <w:shd w:val="clear" w:color="auto" w:fill="D9E2F3" w:themeFill="accent1" w:themeFillTint="33"/>
          </w:tcPr>
          <w:p w14:paraId="79353B7A" w14:textId="3C1463B8" w:rsidR="00EA4C84" w:rsidRDefault="00EA4C84" w:rsidP="00EA4C84">
            <w:r>
              <w:t>16</w:t>
            </w:r>
          </w:p>
        </w:tc>
        <w:tc>
          <w:tcPr>
            <w:tcW w:w="3119" w:type="dxa"/>
            <w:shd w:val="clear" w:color="auto" w:fill="D9E2F3" w:themeFill="accent1" w:themeFillTint="33"/>
          </w:tcPr>
          <w:p w14:paraId="76262204" w14:textId="77777777" w:rsidR="00EA4C84" w:rsidRPr="00C215A3" w:rsidRDefault="00EA4C84" w:rsidP="00EA4C84">
            <w:pPr>
              <w:pStyle w:val="TableContents"/>
              <w:jc w:val="both"/>
              <w:rPr>
                <w:rFonts w:ascii="Arial" w:hAnsi="Arial" w:cs="Arial"/>
                <w:b/>
                <w:bCs/>
                <w:sz w:val="22"/>
                <w:szCs w:val="22"/>
              </w:rPr>
            </w:pPr>
            <w:r w:rsidRPr="00C215A3">
              <w:rPr>
                <w:rFonts w:ascii="Arial" w:hAnsi="Arial" w:cs="Arial"/>
                <w:b/>
                <w:bCs/>
                <w:sz w:val="22"/>
                <w:szCs w:val="22"/>
              </w:rPr>
              <w:t xml:space="preserve">STRUMENTI DI TUTELA, AMMINISTRATIVA E </w:t>
            </w:r>
            <w:r w:rsidRPr="00C215A3">
              <w:rPr>
                <w:rFonts w:ascii="Arial" w:hAnsi="Arial" w:cs="Arial"/>
                <w:b/>
                <w:bCs/>
                <w:sz w:val="22"/>
                <w:szCs w:val="22"/>
              </w:rPr>
              <w:lastRenderedPageBreak/>
              <w:t>GIURISDIZIONALE, RICONOSCIUTI DALLA LEGGE IN FAVORE DELL'INTERESSATO, NEL CORSO DEL PROCEDIMENTO E NEI CONFRONTI DEL PROVVEDIMENTO FINALE OVVERO NEI CASI DI ADOZIONE DEL PROVVEDIMENTO OLTRE IL TERMINE PREDETERMINATO PER LA SUA CONCLUSIONE E MODI PER ATTIVARLI</w:t>
            </w:r>
          </w:p>
          <w:p w14:paraId="2FF3F228" w14:textId="77777777" w:rsidR="00EA4C84" w:rsidRPr="000C0613" w:rsidRDefault="00EA4C84" w:rsidP="00EA4C84">
            <w:pPr>
              <w:pStyle w:val="TableContents"/>
              <w:jc w:val="both"/>
              <w:rPr>
                <w:rFonts w:ascii="Arial" w:hAnsi="Arial" w:cs="Arial"/>
                <w:sz w:val="22"/>
                <w:szCs w:val="22"/>
              </w:rPr>
            </w:pPr>
            <w:r w:rsidRPr="000C0613">
              <w:rPr>
                <w:rFonts w:ascii="Arial" w:hAnsi="Arial" w:cs="Arial"/>
                <w:sz w:val="22"/>
                <w:szCs w:val="22"/>
              </w:rPr>
              <w:t>(Art. 35, comma 1, lettera h) D. Lgs. n. 33/2013)</w:t>
            </w:r>
          </w:p>
          <w:p w14:paraId="5D9F7F4A" w14:textId="77777777" w:rsidR="00EA4C84" w:rsidRDefault="00EA4C84" w:rsidP="00EA4C84">
            <w:pPr>
              <w:pStyle w:val="TableContents"/>
              <w:jc w:val="both"/>
            </w:pPr>
          </w:p>
        </w:tc>
        <w:tc>
          <w:tcPr>
            <w:tcW w:w="5927" w:type="dxa"/>
            <w:shd w:val="clear" w:color="auto" w:fill="D9E2F3" w:themeFill="accent1" w:themeFillTint="33"/>
          </w:tcPr>
          <w:p w14:paraId="62F126CB" w14:textId="77777777" w:rsidR="00EA4C84" w:rsidRPr="00861D11" w:rsidRDefault="00861D11" w:rsidP="00EA4C84">
            <w:pPr>
              <w:rPr>
                <w:rFonts w:ascii="Arial" w:hAnsi="Arial" w:cs="Arial"/>
              </w:rPr>
            </w:pPr>
            <w:r w:rsidRPr="00861D11">
              <w:rPr>
                <w:rFonts w:ascii="Arial" w:hAnsi="Arial" w:cs="Arial"/>
              </w:rPr>
              <w:lastRenderedPageBreak/>
              <w:t>Ricorso al Tribunale Amministrativo Regionale</w:t>
            </w:r>
          </w:p>
          <w:p w14:paraId="05B4A3A8" w14:textId="614428CF" w:rsidR="00861D11" w:rsidRDefault="00861D11" w:rsidP="00EA4C84">
            <w:r w:rsidRPr="00861D11">
              <w:rPr>
                <w:rFonts w:ascii="Arial" w:hAnsi="Arial" w:cs="Arial"/>
              </w:rPr>
              <w:t>Ricorsi Amministrativi</w:t>
            </w:r>
          </w:p>
        </w:tc>
      </w:tr>
      <w:tr w:rsidR="00EA4C84" w14:paraId="66FE9024" w14:textId="77777777" w:rsidTr="22D0453B">
        <w:trPr>
          <w:gridAfter w:val="1"/>
          <w:wAfter w:w="12" w:type="dxa"/>
        </w:trPr>
        <w:tc>
          <w:tcPr>
            <w:tcW w:w="570" w:type="dxa"/>
          </w:tcPr>
          <w:p w14:paraId="0C4A9C85" w14:textId="77777777" w:rsidR="00EA4C84" w:rsidRDefault="00EA4C84" w:rsidP="00EA4C84">
            <w:r>
              <w:t>17</w:t>
            </w:r>
          </w:p>
        </w:tc>
        <w:tc>
          <w:tcPr>
            <w:tcW w:w="3119" w:type="dxa"/>
          </w:tcPr>
          <w:p w14:paraId="25636279" w14:textId="77777777" w:rsidR="00EA4C84" w:rsidRPr="00C215A3" w:rsidRDefault="00EA4C84" w:rsidP="00EA4C84">
            <w:pPr>
              <w:pStyle w:val="TableContents"/>
              <w:jc w:val="both"/>
              <w:rPr>
                <w:rFonts w:ascii="Arial" w:hAnsi="Arial" w:cs="Arial"/>
                <w:b/>
                <w:bCs/>
                <w:sz w:val="22"/>
                <w:szCs w:val="22"/>
              </w:rPr>
            </w:pPr>
            <w:r w:rsidRPr="00C215A3">
              <w:rPr>
                <w:rFonts w:ascii="Arial" w:hAnsi="Arial" w:cs="Arial"/>
                <w:b/>
                <w:bCs/>
                <w:sz w:val="22"/>
                <w:szCs w:val="22"/>
              </w:rPr>
              <w:t>LINK DI ACCESSO AL SERVIZIO ON LINE O I TEMPI PREVISTI PER LA SUA ATTIVAZIONE</w:t>
            </w:r>
          </w:p>
          <w:p w14:paraId="70C592B9" w14:textId="77777777" w:rsidR="00EA4C84" w:rsidRPr="000C0613" w:rsidRDefault="00EA4C84" w:rsidP="00EA4C84">
            <w:pPr>
              <w:pStyle w:val="TableContents"/>
              <w:jc w:val="both"/>
              <w:rPr>
                <w:rFonts w:ascii="Arial" w:hAnsi="Arial" w:cs="Arial"/>
                <w:sz w:val="22"/>
                <w:szCs w:val="22"/>
              </w:rPr>
            </w:pPr>
            <w:r w:rsidRPr="000C0613">
              <w:rPr>
                <w:rFonts w:ascii="Arial" w:hAnsi="Arial" w:cs="Arial"/>
                <w:sz w:val="22"/>
                <w:szCs w:val="22"/>
              </w:rPr>
              <w:t>(Art. 35, comma 1, lettera i) D. Lgs. n. 33/2013)</w:t>
            </w:r>
          </w:p>
          <w:p w14:paraId="669AAA15" w14:textId="77777777" w:rsidR="00EA4C84" w:rsidRDefault="00EA4C84" w:rsidP="00EA4C84"/>
        </w:tc>
        <w:tc>
          <w:tcPr>
            <w:tcW w:w="5927" w:type="dxa"/>
          </w:tcPr>
          <w:p w14:paraId="567BD09A" w14:textId="30308454" w:rsidR="00EA4C84" w:rsidRPr="00861D11" w:rsidRDefault="00F40CBE" w:rsidP="00EA4C84">
            <w:pPr>
              <w:rPr>
                <w:rFonts w:ascii="Arial" w:hAnsi="Arial" w:cs="Arial"/>
              </w:rPr>
            </w:pPr>
            <w:r w:rsidRPr="00F40CBE">
              <w:rPr>
                <w:rFonts w:ascii="Arial" w:hAnsi="Arial" w:cs="Arial"/>
              </w:rPr>
              <w:t>NON PREVISTO/NON APPLICABILE</w:t>
            </w:r>
          </w:p>
        </w:tc>
      </w:tr>
      <w:tr w:rsidR="00EA4C84" w14:paraId="41220434" w14:textId="77777777" w:rsidTr="22D0453B">
        <w:trPr>
          <w:gridAfter w:val="1"/>
          <w:wAfter w:w="12" w:type="dxa"/>
        </w:trPr>
        <w:tc>
          <w:tcPr>
            <w:tcW w:w="570" w:type="dxa"/>
            <w:shd w:val="clear" w:color="auto" w:fill="D9E2F3" w:themeFill="accent1" w:themeFillTint="33"/>
          </w:tcPr>
          <w:p w14:paraId="4EEC9A02" w14:textId="77777777" w:rsidR="00EA4C84" w:rsidRDefault="00EA4C84" w:rsidP="00EA4C84">
            <w:r>
              <w:t>18</w:t>
            </w:r>
          </w:p>
        </w:tc>
        <w:tc>
          <w:tcPr>
            <w:tcW w:w="3119" w:type="dxa"/>
            <w:shd w:val="clear" w:color="auto" w:fill="D9E2F3" w:themeFill="accent1" w:themeFillTint="33"/>
          </w:tcPr>
          <w:p w14:paraId="65DD0BE7" w14:textId="77777777" w:rsidR="00EA4C84" w:rsidRPr="00C215A3" w:rsidRDefault="00EA4C84" w:rsidP="00EA4C84">
            <w:pPr>
              <w:pStyle w:val="TableContents"/>
              <w:jc w:val="both"/>
              <w:rPr>
                <w:rFonts w:ascii="Arial" w:hAnsi="Arial" w:cs="Arial"/>
                <w:b/>
                <w:bCs/>
                <w:sz w:val="22"/>
                <w:szCs w:val="22"/>
              </w:rPr>
            </w:pPr>
            <w:r w:rsidRPr="00C215A3">
              <w:rPr>
                <w:rFonts w:ascii="Arial" w:hAnsi="Arial" w:cs="Arial"/>
                <w:b/>
                <w:bCs/>
                <w:sz w:val="22"/>
                <w:szCs w:val="22"/>
              </w:rPr>
              <w:t>SPESE E DIRITTI PREVISTI, CON MODALITÀ PER L'EFFETTUAZIONE DEI RELATIVI PAGAMENTI</w:t>
            </w:r>
          </w:p>
          <w:p w14:paraId="6C1E7A34" w14:textId="77777777" w:rsidR="00EA4C84" w:rsidRPr="000C0613" w:rsidRDefault="00EA4C84" w:rsidP="00EA4C84">
            <w:pPr>
              <w:pStyle w:val="TableContents"/>
              <w:snapToGrid w:val="0"/>
              <w:jc w:val="both"/>
              <w:rPr>
                <w:rFonts w:ascii="Arial" w:hAnsi="Arial" w:cs="Arial"/>
                <w:sz w:val="22"/>
                <w:szCs w:val="22"/>
              </w:rPr>
            </w:pPr>
            <w:r w:rsidRPr="000C0613">
              <w:rPr>
                <w:rFonts w:ascii="Arial" w:hAnsi="Arial" w:cs="Arial"/>
                <w:sz w:val="22"/>
                <w:szCs w:val="22"/>
              </w:rPr>
              <w:t>(Art. 35, comma 1, lettera l) D. Lgs. n. 33/2013</w:t>
            </w:r>
          </w:p>
          <w:p w14:paraId="6842FC33" w14:textId="77777777" w:rsidR="00EA4C84" w:rsidRPr="000C0613" w:rsidRDefault="00EA4C84" w:rsidP="00EA4C84">
            <w:pPr>
              <w:pStyle w:val="TableContents"/>
              <w:snapToGrid w:val="0"/>
              <w:jc w:val="both"/>
              <w:rPr>
                <w:rFonts w:ascii="Arial" w:hAnsi="Arial" w:cs="Arial"/>
                <w:sz w:val="22"/>
                <w:szCs w:val="22"/>
              </w:rPr>
            </w:pPr>
            <w:r w:rsidRPr="000C0613">
              <w:rPr>
                <w:rFonts w:ascii="Arial" w:hAnsi="Arial" w:cs="Arial"/>
                <w:sz w:val="22"/>
                <w:szCs w:val="22"/>
              </w:rPr>
              <w:t>Programma Regione in un click, par. 4.4.1)</w:t>
            </w:r>
          </w:p>
          <w:p w14:paraId="6CD20C2A" w14:textId="77777777" w:rsidR="00EA4C84" w:rsidRDefault="00EA4C84" w:rsidP="00EA4C84"/>
        </w:tc>
        <w:tc>
          <w:tcPr>
            <w:tcW w:w="5927" w:type="dxa"/>
            <w:shd w:val="clear" w:color="auto" w:fill="D9E2F3" w:themeFill="accent1" w:themeFillTint="33"/>
          </w:tcPr>
          <w:p w14:paraId="512986B7" w14:textId="4002E855" w:rsidR="00EA4C84" w:rsidRPr="00861D11" w:rsidRDefault="00F40CBE" w:rsidP="00EA4C84">
            <w:pPr>
              <w:rPr>
                <w:rFonts w:ascii="Arial" w:hAnsi="Arial" w:cs="Arial"/>
              </w:rPr>
            </w:pPr>
            <w:r w:rsidRPr="00F40CBE">
              <w:rPr>
                <w:rFonts w:ascii="Arial" w:hAnsi="Arial" w:cs="Arial"/>
              </w:rPr>
              <w:t>NON PREVISTO/NON APPLICABILE</w:t>
            </w:r>
          </w:p>
        </w:tc>
      </w:tr>
      <w:tr w:rsidR="00EA4C84" w14:paraId="4A6147D5" w14:textId="77777777" w:rsidTr="22D0453B">
        <w:trPr>
          <w:gridAfter w:val="1"/>
          <w:wAfter w:w="12" w:type="dxa"/>
        </w:trPr>
        <w:tc>
          <w:tcPr>
            <w:tcW w:w="570" w:type="dxa"/>
          </w:tcPr>
          <w:p w14:paraId="5108240B" w14:textId="77777777" w:rsidR="00EA4C84" w:rsidRDefault="00EA4C84" w:rsidP="00EA4C84">
            <w:r>
              <w:t>19</w:t>
            </w:r>
          </w:p>
        </w:tc>
        <w:tc>
          <w:tcPr>
            <w:tcW w:w="3119" w:type="dxa"/>
          </w:tcPr>
          <w:p w14:paraId="405B9C14" w14:textId="77777777" w:rsidR="00EA4C84" w:rsidRPr="00C215A3" w:rsidRDefault="00EA4C84" w:rsidP="00EA4C84">
            <w:pPr>
              <w:pStyle w:val="TableContents"/>
              <w:jc w:val="both"/>
              <w:rPr>
                <w:rFonts w:ascii="Arial" w:hAnsi="Arial" w:cs="Arial"/>
                <w:b/>
                <w:bCs/>
                <w:sz w:val="22"/>
                <w:szCs w:val="22"/>
                <w:shd w:val="clear" w:color="auto" w:fill="FFFFFF"/>
              </w:rPr>
            </w:pPr>
            <w:r w:rsidRPr="00C215A3">
              <w:rPr>
                <w:rFonts w:ascii="Arial" w:hAnsi="Arial" w:cs="Arial"/>
                <w:b/>
                <w:bCs/>
                <w:sz w:val="22"/>
                <w:szCs w:val="22"/>
              </w:rPr>
              <w:t>NOMINATIVO</w:t>
            </w:r>
            <w:r w:rsidRPr="00C215A3">
              <w:rPr>
                <w:rFonts w:ascii="Arial" w:hAnsi="Arial" w:cs="Arial"/>
                <w:b/>
                <w:bCs/>
                <w:sz w:val="22"/>
                <w:szCs w:val="22"/>
                <w:shd w:val="clear" w:color="auto" w:fill="FFFFFF"/>
              </w:rPr>
              <w:t>, RECAPITI TELEFONICI E CASELLE DI POSTA ELETTRONICA ISTITUZIONALE DEL SOGGETTO CUI È ATTRIBUITO IL POTERE SOSTITUTIVO, IN CASO DI INERZIA DEL RESPONSABILE NELL'ADOZIONE DEL PROVVEDIMENTO FINALE, NONCHÉ MODALITÀ PER ATTIVARE TALE POTERE</w:t>
            </w:r>
          </w:p>
          <w:p w14:paraId="157F7C31" w14:textId="77777777" w:rsidR="00EA4C84" w:rsidRPr="000C0613" w:rsidRDefault="00EA4C84" w:rsidP="00EA4C84">
            <w:pPr>
              <w:pStyle w:val="TableContents"/>
              <w:snapToGrid w:val="0"/>
              <w:jc w:val="both"/>
              <w:rPr>
                <w:rFonts w:ascii="Arial" w:hAnsi="Arial" w:cs="Arial"/>
                <w:sz w:val="22"/>
                <w:szCs w:val="22"/>
              </w:rPr>
            </w:pPr>
            <w:r w:rsidRPr="000C0613">
              <w:rPr>
                <w:rFonts w:ascii="Arial" w:hAnsi="Arial" w:cs="Arial"/>
                <w:sz w:val="22"/>
                <w:szCs w:val="22"/>
                <w:shd w:val="clear" w:color="auto" w:fill="FFFFFF"/>
              </w:rPr>
              <w:t>(Art. 35, comma 1, lettera m) D. Lgs. n. 33/2013)</w:t>
            </w:r>
          </w:p>
          <w:p w14:paraId="56CC1DDF" w14:textId="77777777" w:rsidR="00EA4C84" w:rsidRDefault="00EA4C84" w:rsidP="00EA4C84"/>
        </w:tc>
        <w:tc>
          <w:tcPr>
            <w:tcW w:w="5927" w:type="dxa"/>
          </w:tcPr>
          <w:p w14:paraId="76FC5BF9" w14:textId="51C1BFF4" w:rsidR="00EA4C84" w:rsidRPr="00861D11" w:rsidRDefault="00F40CBE" w:rsidP="00EA4C84">
            <w:pPr>
              <w:rPr>
                <w:rFonts w:ascii="Arial" w:hAnsi="Arial" w:cs="Arial"/>
              </w:rPr>
            </w:pPr>
            <w:r>
              <w:t xml:space="preserve"> </w:t>
            </w:r>
            <w:r w:rsidRPr="00F40CBE">
              <w:rPr>
                <w:rFonts w:ascii="Arial" w:hAnsi="Arial" w:cs="Arial"/>
              </w:rPr>
              <w:t>NON PREVISTO/NON APPLICABILE</w:t>
            </w:r>
          </w:p>
        </w:tc>
      </w:tr>
      <w:tr w:rsidR="00EA4C84" w14:paraId="5081015B" w14:textId="77777777" w:rsidTr="22D0453B">
        <w:trPr>
          <w:gridAfter w:val="1"/>
          <w:wAfter w:w="12" w:type="dxa"/>
        </w:trPr>
        <w:tc>
          <w:tcPr>
            <w:tcW w:w="570" w:type="dxa"/>
            <w:shd w:val="clear" w:color="auto" w:fill="D9E2F3" w:themeFill="accent1" w:themeFillTint="33"/>
          </w:tcPr>
          <w:p w14:paraId="110D9145" w14:textId="77777777" w:rsidR="00EA4C84" w:rsidRDefault="00EA4C84" w:rsidP="00EA4C84">
            <w:r>
              <w:t>20</w:t>
            </w:r>
          </w:p>
        </w:tc>
        <w:tc>
          <w:tcPr>
            <w:tcW w:w="3119" w:type="dxa"/>
            <w:shd w:val="clear" w:color="auto" w:fill="D9E2F3" w:themeFill="accent1" w:themeFillTint="33"/>
          </w:tcPr>
          <w:p w14:paraId="508AC434" w14:textId="77777777" w:rsidR="00EA4C84" w:rsidRPr="004A5AAD" w:rsidRDefault="00EA4C84" w:rsidP="00EA4C84">
            <w:pPr>
              <w:pStyle w:val="TableContents"/>
              <w:jc w:val="both"/>
              <w:rPr>
                <w:rFonts w:ascii="Arial" w:hAnsi="Arial" w:cs="Arial"/>
                <w:b/>
                <w:bCs/>
                <w:sz w:val="22"/>
                <w:szCs w:val="22"/>
              </w:rPr>
            </w:pPr>
            <w:r w:rsidRPr="004A5AAD">
              <w:rPr>
                <w:rFonts w:ascii="Arial" w:hAnsi="Arial" w:cs="Arial"/>
                <w:b/>
                <w:bCs/>
                <w:sz w:val="22"/>
                <w:szCs w:val="22"/>
              </w:rPr>
              <w:t>GLOSSARIO DEI TERMINI PRINCIPALI DI RIFERIMENTO</w:t>
            </w:r>
          </w:p>
          <w:p w14:paraId="7695EB4F" w14:textId="77777777" w:rsidR="00EA4C84" w:rsidRPr="00AC1CFB" w:rsidRDefault="00EA4C84" w:rsidP="00EA4C84">
            <w:pPr>
              <w:pStyle w:val="TableContents"/>
              <w:snapToGrid w:val="0"/>
              <w:jc w:val="both"/>
              <w:rPr>
                <w:rFonts w:ascii="Arial" w:hAnsi="Arial" w:cs="Arial"/>
                <w:sz w:val="22"/>
                <w:szCs w:val="22"/>
                <w:lang w:val="en-US"/>
              </w:rPr>
            </w:pPr>
            <w:r w:rsidRPr="000C0613">
              <w:rPr>
                <w:rFonts w:ascii="Arial" w:hAnsi="Arial" w:cs="Arial"/>
                <w:sz w:val="22"/>
                <w:szCs w:val="22"/>
                <w:lang w:val="en-US"/>
              </w:rPr>
              <w:t>(Art. 12, comma 4, L.R. n. 11/2015)</w:t>
            </w:r>
          </w:p>
          <w:p w14:paraId="70712F88" w14:textId="77777777" w:rsidR="00EA4C84" w:rsidRDefault="00EA4C84" w:rsidP="00EA4C84"/>
        </w:tc>
        <w:tc>
          <w:tcPr>
            <w:tcW w:w="5927" w:type="dxa"/>
            <w:shd w:val="clear" w:color="auto" w:fill="D9E2F3" w:themeFill="accent1" w:themeFillTint="33"/>
          </w:tcPr>
          <w:p w14:paraId="41395BBC" w14:textId="06CAA8B9" w:rsidR="00EA4C84" w:rsidRPr="006D628E" w:rsidRDefault="00133148" w:rsidP="00EA4C84">
            <w:pPr>
              <w:rPr>
                <w:rFonts w:ascii="Arial" w:hAnsi="Arial" w:cs="Arial"/>
              </w:rPr>
            </w:pPr>
            <w:r w:rsidRPr="006D628E">
              <w:rPr>
                <w:rFonts w:ascii="Arial" w:hAnsi="Arial" w:cs="Arial"/>
              </w:rPr>
              <w:lastRenderedPageBreak/>
              <w:t>Art. 3 d.lgs. n. 50/2016</w:t>
            </w:r>
          </w:p>
        </w:tc>
      </w:tr>
    </w:tbl>
    <w:p w14:paraId="001DD388" w14:textId="77777777" w:rsidR="00986DE4" w:rsidRDefault="00986DE4" w:rsidP="00986DE4"/>
    <w:sectPr w:rsidR="00986DE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ambria"/>
    <w:panose1 w:val="00000400000000000000"/>
    <w:charset w:val="01"/>
    <w:family w:val="roman"/>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num w:numId="1" w16cid:durableId="21113947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080E"/>
    <w:rsid w:val="0000236A"/>
    <w:rsid w:val="00002970"/>
    <w:rsid w:val="000137BA"/>
    <w:rsid w:val="00087935"/>
    <w:rsid w:val="000C159F"/>
    <w:rsid w:val="000C7DE6"/>
    <w:rsid w:val="001019D7"/>
    <w:rsid w:val="00133148"/>
    <w:rsid w:val="001A05DF"/>
    <w:rsid w:val="001A4854"/>
    <w:rsid w:val="001E57C8"/>
    <w:rsid w:val="00202D17"/>
    <w:rsid w:val="00211E44"/>
    <w:rsid w:val="002448CB"/>
    <w:rsid w:val="0027314C"/>
    <w:rsid w:val="0027794A"/>
    <w:rsid w:val="00283159"/>
    <w:rsid w:val="00296875"/>
    <w:rsid w:val="002D36A2"/>
    <w:rsid w:val="002E0A0E"/>
    <w:rsid w:val="00352E8D"/>
    <w:rsid w:val="003D2F4F"/>
    <w:rsid w:val="003F2E17"/>
    <w:rsid w:val="00451530"/>
    <w:rsid w:val="004E1EA2"/>
    <w:rsid w:val="004F128C"/>
    <w:rsid w:val="00537927"/>
    <w:rsid w:val="00540B4E"/>
    <w:rsid w:val="00563DAB"/>
    <w:rsid w:val="00580C8B"/>
    <w:rsid w:val="005A30DE"/>
    <w:rsid w:val="005D3F64"/>
    <w:rsid w:val="005F0AB9"/>
    <w:rsid w:val="006417A9"/>
    <w:rsid w:val="006D628E"/>
    <w:rsid w:val="00737D99"/>
    <w:rsid w:val="0076080E"/>
    <w:rsid w:val="00760EEF"/>
    <w:rsid w:val="007809F9"/>
    <w:rsid w:val="007C143E"/>
    <w:rsid w:val="007E1E4E"/>
    <w:rsid w:val="00826862"/>
    <w:rsid w:val="00840A6C"/>
    <w:rsid w:val="00861D11"/>
    <w:rsid w:val="00872CDA"/>
    <w:rsid w:val="008839AD"/>
    <w:rsid w:val="008B40D9"/>
    <w:rsid w:val="008C25ED"/>
    <w:rsid w:val="008C29A0"/>
    <w:rsid w:val="009062D3"/>
    <w:rsid w:val="00912E47"/>
    <w:rsid w:val="00986DE4"/>
    <w:rsid w:val="009B14C5"/>
    <w:rsid w:val="009D155B"/>
    <w:rsid w:val="00A323AC"/>
    <w:rsid w:val="00A91EAF"/>
    <w:rsid w:val="00AE0087"/>
    <w:rsid w:val="00B2006F"/>
    <w:rsid w:val="00B42BFC"/>
    <w:rsid w:val="00BE1580"/>
    <w:rsid w:val="00C05A29"/>
    <w:rsid w:val="00C33D71"/>
    <w:rsid w:val="00C50CBC"/>
    <w:rsid w:val="00C70C26"/>
    <w:rsid w:val="00CF2A79"/>
    <w:rsid w:val="00D5312B"/>
    <w:rsid w:val="00D60169"/>
    <w:rsid w:val="00D62193"/>
    <w:rsid w:val="00D72DAC"/>
    <w:rsid w:val="00DB30FF"/>
    <w:rsid w:val="00DE2D39"/>
    <w:rsid w:val="00E05DEB"/>
    <w:rsid w:val="00E20FB7"/>
    <w:rsid w:val="00E96E5D"/>
    <w:rsid w:val="00EA4C84"/>
    <w:rsid w:val="00F34DEC"/>
    <w:rsid w:val="00F40CBE"/>
    <w:rsid w:val="00F4503C"/>
    <w:rsid w:val="00F627FF"/>
    <w:rsid w:val="00FB2B1B"/>
    <w:rsid w:val="00FB775A"/>
    <w:rsid w:val="00FC09AD"/>
    <w:rsid w:val="22D0453B"/>
    <w:rsid w:val="553D362F"/>
    <w:rsid w:val="63F261C1"/>
    <w:rsid w:val="6B3CA7B4"/>
    <w:rsid w:val="7B7F21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344F0"/>
  <w15:chartTrackingRefBased/>
  <w15:docId w15:val="{D09AA310-3E89-43C5-82E5-4C1454520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86DE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760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le"/>
    <w:rsid w:val="0076080E"/>
    <w:pPr>
      <w:widowControl w:val="0"/>
      <w:suppressLineNumbers/>
      <w:suppressAutoHyphens/>
      <w:spacing w:after="0" w:line="240" w:lineRule="auto"/>
      <w:textAlignment w:val="baseline"/>
    </w:pPr>
    <w:rPr>
      <w:rFonts w:ascii="Times New Roman" w:eastAsia="SimSun" w:hAnsi="Times New Roman" w:cs="Mangal"/>
      <w:kern w:val="1"/>
      <w:sz w:val="24"/>
      <w:szCs w:val="24"/>
      <w:lang w:eastAsia="hi-IN" w:bidi="hi-IN"/>
    </w:rPr>
  </w:style>
  <w:style w:type="character" w:styleId="Collegamentoipertestuale">
    <w:name w:val="Hyperlink"/>
    <w:rsid w:val="00986DE4"/>
    <w:rPr>
      <w:color w:val="0563C1"/>
      <w:u w:val="single"/>
    </w:rPr>
  </w:style>
  <w:style w:type="character" w:customStyle="1" w:styleId="contdoc2">
    <w:name w:val="contdoc2"/>
    <w:basedOn w:val="Carpredefinitoparagrafo"/>
    <w:rsid w:val="00986DE4"/>
  </w:style>
  <w:style w:type="character" w:styleId="Menzionenonrisolta">
    <w:name w:val="Unresolved Mention"/>
    <w:basedOn w:val="Carpredefinitoparagrafo"/>
    <w:uiPriority w:val="99"/>
    <w:semiHidden/>
    <w:unhideWhenUsed/>
    <w:rsid w:val="00EA4C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g.500900@pec.regione.campania.it" TargetMode="External"/><Relationship Id="rId5" Type="http://schemas.openxmlformats.org/officeDocument/2006/relationships/hyperlink" Target="mailto:antonio.dematteis@regione.campania.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1055</Words>
  <Characters>6014</Characters>
  <Application>Microsoft Office Word</Application>
  <DocSecurity>0</DocSecurity>
  <Lines>50</Lines>
  <Paragraphs>14</Paragraphs>
  <ScaleCrop>false</ScaleCrop>
  <Company/>
  <LinksUpToDate>false</LinksUpToDate>
  <CharactersWithSpaces>7055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NAPOLITANO</dc:creator>
  <cp:keywords/>
  <dc:description/>
  <cp:lastModifiedBy>CARMELA MONTEASI</cp:lastModifiedBy>
  <cp:revision>3</cp:revision>
  <dcterms:created xsi:type="dcterms:W3CDTF">2023-06-29T14:16:00Z</dcterms:created>
  <dcterms:modified xsi:type="dcterms:W3CDTF">2023-06-29T14:21:00Z</dcterms:modified>
</cp:coreProperties>
</file>